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7AB" w:rsidRPr="00A227AB" w:rsidRDefault="00A227AB" w:rsidP="00A227AB">
      <w:pPr>
        <w:keepNext/>
        <w:autoSpaceDE w:val="0"/>
        <w:autoSpaceDN w:val="0"/>
        <w:adjustRightInd w:val="0"/>
        <w:outlineLvl w:val="1"/>
        <w:rPr>
          <w:b/>
          <w:sz w:val="32"/>
          <w:szCs w:val="32"/>
        </w:rPr>
      </w:pPr>
      <w:r w:rsidRPr="00A227AB">
        <w:rPr>
          <w:b/>
          <w:color w:val="000000"/>
          <w:sz w:val="32"/>
          <w:szCs w:val="32"/>
        </w:rPr>
        <w:t>ТЕРРИТОРИАЛЬНАЯ</w:t>
      </w:r>
      <w:r w:rsidRPr="00A227AB">
        <w:rPr>
          <w:b/>
          <w:bCs/>
          <w:sz w:val="32"/>
          <w:szCs w:val="32"/>
        </w:rPr>
        <w:t xml:space="preserve"> ИЗБИРАТЕЛЬНАЯ КОМИССИЯ</w:t>
      </w:r>
      <w:r w:rsidRPr="00A227AB">
        <w:rPr>
          <w:b/>
          <w:sz w:val="32"/>
          <w:szCs w:val="32"/>
        </w:rPr>
        <w:t xml:space="preserve"> </w:t>
      </w:r>
      <w:r w:rsidR="00683822">
        <w:rPr>
          <w:b/>
          <w:sz w:val="32"/>
          <w:szCs w:val="32"/>
        </w:rPr>
        <w:t>СТАНОВЛЯНСКОГО РАЙОНА</w:t>
      </w:r>
    </w:p>
    <w:p w:rsidR="00A227AB" w:rsidRPr="00A227AB" w:rsidRDefault="00A227AB" w:rsidP="00A227AB"/>
    <w:p w:rsidR="00A227AB" w:rsidRPr="00A227AB" w:rsidRDefault="00A227AB" w:rsidP="00A227AB">
      <w:pPr>
        <w:keepNext/>
        <w:spacing w:before="240" w:after="240"/>
        <w:outlineLvl w:val="0"/>
        <w:rPr>
          <w:rFonts w:cs="Arial"/>
          <w:b/>
          <w:spacing w:val="80"/>
          <w:kern w:val="32"/>
          <w:sz w:val="32"/>
          <w:szCs w:val="32"/>
        </w:rPr>
      </w:pPr>
      <w:r w:rsidRPr="00A227AB">
        <w:rPr>
          <w:rFonts w:cs="Arial"/>
          <w:b/>
          <w:spacing w:val="80"/>
          <w:kern w:val="32"/>
          <w:sz w:val="32"/>
          <w:szCs w:val="32"/>
        </w:rPr>
        <w:t>ПОСТАНОВЛЕНИЕ</w:t>
      </w:r>
    </w:p>
    <w:tbl>
      <w:tblPr>
        <w:tblW w:w="9911" w:type="dxa"/>
        <w:tblLook w:val="0000"/>
      </w:tblPr>
      <w:tblGrid>
        <w:gridCol w:w="3436"/>
        <w:gridCol w:w="3107"/>
        <w:gridCol w:w="3368"/>
      </w:tblGrid>
      <w:tr w:rsidR="00A227AB" w:rsidRPr="00A227AB" w:rsidTr="00F71224">
        <w:tc>
          <w:tcPr>
            <w:tcW w:w="3436" w:type="dxa"/>
          </w:tcPr>
          <w:p w:rsidR="00A227AB" w:rsidRPr="00A227AB" w:rsidRDefault="00E64AC4" w:rsidP="00683822">
            <w:pPr>
              <w:rPr>
                <w:color w:val="000000"/>
              </w:rPr>
            </w:pPr>
            <w:r>
              <w:rPr>
                <w:color w:val="000000"/>
              </w:rPr>
              <w:t>11</w:t>
            </w:r>
            <w:r w:rsidR="00A227AB" w:rsidRPr="00A227AB">
              <w:rPr>
                <w:color w:val="000000"/>
              </w:rPr>
              <w:t xml:space="preserve"> </w:t>
            </w:r>
            <w:r w:rsidR="00683822">
              <w:rPr>
                <w:color w:val="000000"/>
              </w:rPr>
              <w:t>июня</w:t>
            </w:r>
            <w:r w:rsidR="00A227AB" w:rsidRPr="00A227AB">
              <w:rPr>
                <w:color w:val="000000"/>
              </w:rPr>
              <w:t xml:space="preserve"> 2019 </w:t>
            </w:r>
            <w:r w:rsidR="00A227AB" w:rsidRPr="00A227AB">
              <w:rPr>
                <w:color w:val="000000"/>
                <w:lang w:val="en-US"/>
              </w:rPr>
              <w:t>года</w:t>
            </w:r>
          </w:p>
        </w:tc>
        <w:tc>
          <w:tcPr>
            <w:tcW w:w="3107" w:type="dxa"/>
          </w:tcPr>
          <w:p w:rsidR="00A227AB" w:rsidRPr="00A227AB" w:rsidRDefault="00A227AB" w:rsidP="00A227AB">
            <w:pPr>
              <w:rPr>
                <w:color w:val="000000"/>
                <w:lang w:val="en-US"/>
              </w:rPr>
            </w:pPr>
          </w:p>
        </w:tc>
        <w:tc>
          <w:tcPr>
            <w:tcW w:w="3368" w:type="dxa"/>
          </w:tcPr>
          <w:p w:rsidR="00A227AB" w:rsidRPr="00A227AB" w:rsidRDefault="00A227AB" w:rsidP="00A227AB">
            <w:pPr>
              <w:rPr>
                <w:color w:val="000000"/>
              </w:rPr>
            </w:pPr>
            <w:r w:rsidRPr="00A227AB">
              <w:rPr>
                <w:color w:val="000000"/>
              </w:rPr>
              <w:t xml:space="preserve">№  </w:t>
            </w:r>
            <w:r w:rsidR="00683822">
              <w:rPr>
                <w:color w:val="000000"/>
              </w:rPr>
              <w:t>69</w:t>
            </w:r>
            <w:r w:rsidRPr="00A227AB">
              <w:rPr>
                <w:color w:val="000000"/>
              </w:rPr>
              <w:t>/</w:t>
            </w:r>
            <w:r w:rsidR="006D076B">
              <w:rPr>
                <w:color w:val="000000"/>
              </w:rPr>
              <w:t>313</w:t>
            </w:r>
          </w:p>
          <w:p w:rsidR="00A227AB" w:rsidRPr="00A227AB" w:rsidRDefault="00A227AB" w:rsidP="00A227AB">
            <w:pPr>
              <w:rPr>
                <w:color w:val="000000"/>
              </w:rPr>
            </w:pPr>
          </w:p>
          <w:p w:rsidR="00A227AB" w:rsidRPr="00A227AB" w:rsidRDefault="00A227AB" w:rsidP="00A227AB">
            <w:pPr>
              <w:rPr>
                <w:color w:val="000000"/>
              </w:rPr>
            </w:pPr>
          </w:p>
        </w:tc>
      </w:tr>
    </w:tbl>
    <w:p w:rsidR="00A227AB" w:rsidRPr="00A227AB" w:rsidRDefault="00A227AB" w:rsidP="00A227AB">
      <w:pPr>
        <w:rPr>
          <w:bCs/>
        </w:rPr>
      </w:pPr>
      <w:r w:rsidRPr="00A227AB">
        <w:rPr>
          <w:color w:val="000000"/>
        </w:rPr>
        <w:t xml:space="preserve"> </w:t>
      </w:r>
      <w:r w:rsidR="00683822">
        <w:rPr>
          <w:color w:val="000000"/>
        </w:rPr>
        <w:t>с.Становое</w:t>
      </w:r>
    </w:p>
    <w:p w:rsidR="00A227AB" w:rsidRPr="00A227AB" w:rsidRDefault="00A227AB" w:rsidP="00A227AB">
      <w:pPr>
        <w:ind w:left="80"/>
      </w:pPr>
    </w:p>
    <w:p w:rsidR="00BB3B5B" w:rsidRPr="000770FB" w:rsidRDefault="00BB3B5B" w:rsidP="00BB3B5B">
      <w:pPr>
        <w:pStyle w:val="a4"/>
        <w:rPr>
          <w:szCs w:val="28"/>
        </w:rPr>
      </w:pPr>
      <w:r w:rsidRPr="000770FB">
        <w:rPr>
          <w:szCs w:val="28"/>
        </w:rPr>
        <w:t xml:space="preserve">Об утверждении </w:t>
      </w:r>
      <w:r>
        <w:rPr>
          <w:szCs w:val="28"/>
        </w:rPr>
        <w:t xml:space="preserve">номенклатуры дел </w:t>
      </w:r>
      <w:r w:rsidRPr="000770FB">
        <w:rPr>
          <w:szCs w:val="28"/>
        </w:rPr>
        <w:t xml:space="preserve"> </w:t>
      </w:r>
    </w:p>
    <w:p w:rsidR="00BB3B5B" w:rsidRPr="000770FB" w:rsidRDefault="00BB3B5B" w:rsidP="00BB3B5B">
      <w:pPr>
        <w:pStyle w:val="a4"/>
        <w:rPr>
          <w:szCs w:val="28"/>
        </w:rPr>
      </w:pPr>
      <w:r w:rsidRPr="000770FB">
        <w:rPr>
          <w:szCs w:val="28"/>
        </w:rPr>
        <w:t>территориальной избирательно</w:t>
      </w:r>
      <w:bookmarkStart w:id="0" w:name="_GoBack"/>
      <w:bookmarkEnd w:id="0"/>
      <w:r w:rsidRPr="000770FB">
        <w:rPr>
          <w:szCs w:val="28"/>
        </w:rPr>
        <w:t>й комиссии Становлянского района</w:t>
      </w:r>
    </w:p>
    <w:p w:rsidR="00BB3B5B" w:rsidRDefault="00BB3B5B" w:rsidP="00BB3B5B">
      <w:pPr>
        <w:pStyle w:val="1"/>
        <w:spacing w:before="0" w:after="0"/>
        <w:rPr>
          <w:szCs w:val="28"/>
        </w:rPr>
      </w:pPr>
      <w:r w:rsidRPr="000770FB">
        <w:rPr>
          <w:bCs w:val="0"/>
          <w:kern w:val="0"/>
          <w:szCs w:val="28"/>
        </w:rPr>
        <w:t xml:space="preserve"> </w:t>
      </w:r>
      <w:r>
        <w:rPr>
          <w:bCs w:val="0"/>
          <w:kern w:val="0"/>
          <w:szCs w:val="28"/>
        </w:rPr>
        <w:t xml:space="preserve">на 2019 год в период проведения дополнительных выборов депутата Липецкого областного Совета депутатов </w:t>
      </w:r>
      <w:r>
        <w:rPr>
          <w:szCs w:val="28"/>
        </w:rPr>
        <w:t>шестого созыва по одномандатному избирательному округу № 24</w:t>
      </w:r>
    </w:p>
    <w:p w:rsidR="00A227AB" w:rsidRDefault="00A227AB" w:rsidP="001C3DE1">
      <w:pPr>
        <w:spacing w:line="360" w:lineRule="auto"/>
        <w:jc w:val="both"/>
        <w:rPr>
          <w:color w:val="000000"/>
        </w:rPr>
      </w:pPr>
    </w:p>
    <w:p w:rsidR="00153704" w:rsidRDefault="00721982" w:rsidP="001C3DE1">
      <w:pPr>
        <w:tabs>
          <w:tab w:val="left" w:pos="709"/>
        </w:tabs>
        <w:spacing w:line="276" w:lineRule="auto"/>
        <w:ind w:firstLine="709"/>
        <w:jc w:val="both"/>
        <w:rPr>
          <w:color w:val="000000"/>
        </w:rPr>
      </w:pPr>
      <w:r>
        <w:rPr>
          <w:color w:val="000000"/>
        </w:rPr>
        <w:t xml:space="preserve">      </w:t>
      </w:r>
      <w:r w:rsidR="00737FB6" w:rsidRPr="00737FB6">
        <w:rPr>
          <w:color w:val="2C353C"/>
          <w:shd w:val="clear" w:color="auto" w:fill="FFFFFF"/>
        </w:rPr>
        <w:t xml:space="preserve">С целью совершенствования порядка работы с документами, обеспечения необходимого их и сохранности в территориальной избирательной комиссии </w:t>
      </w:r>
      <w:r w:rsidR="00683822">
        <w:rPr>
          <w:color w:val="2C353C"/>
          <w:shd w:val="clear" w:color="auto" w:fill="FFFFFF"/>
        </w:rPr>
        <w:t>Становлянского района</w:t>
      </w:r>
      <w:r w:rsidR="00737FB6">
        <w:rPr>
          <w:color w:val="2C353C"/>
          <w:shd w:val="clear" w:color="auto" w:fill="FFFFFF"/>
        </w:rPr>
        <w:t xml:space="preserve"> </w:t>
      </w:r>
      <w:r w:rsidR="00737FB6" w:rsidRPr="00737FB6">
        <w:rPr>
          <w:color w:val="2C353C"/>
          <w:shd w:val="clear" w:color="auto" w:fill="FFFFFF"/>
        </w:rPr>
        <w:t>и руководствуясь статьей</w:t>
      </w:r>
      <w:r w:rsidR="00E64AC4">
        <w:rPr>
          <w:color w:val="2C353C"/>
          <w:shd w:val="clear" w:color="auto" w:fill="FFFFFF"/>
        </w:rPr>
        <w:t xml:space="preserve"> </w:t>
      </w:r>
      <w:r w:rsidR="00737FB6" w:rsidRPr="00737FB6">
        <w:rPr>
          <w:color w:val="2C353C"/>
          <w:shd w:val="clear" w:color="auto" w:fill="FFFFFF"/>
        </w:rPr>
        <w:t xml:space="preserve"> 26 Федерального закона от 12 июня 2002 года № 67-ФЗ «Об основных гарантиях избирательных прав и права на участие в референдуме граждан Российской Федерации», </w:t>
      </w:r>
      <w:r w:rsidRPr="00737FB6">
        <w:rPr>
          <w:color w:val="000000"/>
        </w:rPr>
        <w:t xml:space="preserve"> </w:t>
      </w:r>
      <w:r w:rsidR="00737FB6">
        <w:rPr>
          <w:color w:val="000000"/>
        </w:rPr>
        <w:t>и в</w:t>
      </w:r>
      <w:r w:rsidRPr="00721982">
        <w:rPr>
          <w:color w:val="000000"/>
        </w:rPr>
        <w:t xml:space="preserve"> соответствии с Порядком хранения и передачи в архив документов и Порядком по уничтожению документов, связанных с подготовкой и проведением выборов территориальная избирательная комиссия </w:t>
      </w:r>
      <w:r w:rsidR="00683822">
        <w:rPr>
          <w:color w:val="000000"/>
        </w:rPr>
        <w:t>Становлянского района</w:t>
      </w:r>
      <w:r w:rsidRPr="00721982">
        <w:rPr>
          <w:color w:val="000000"/>
        </w:rPr>
        <w:t xml:space="preserve">  постановляет:</w:t>
      </w:r>
    </w:p>
    <w:p w:rsidR="00784C4D" w:rsidRPr="00784C4D" w:rsidRDefault="00784C4D" w:rsidP="001C3DE1">
      <w:pPr>
        <w:spacing w:line="276" w:lineRule="auto"/>
        <w:ind w:firstLine="709"/>
        <w:jc w:val="both"/>
        <w:rPr>
          <w:color w:val="000000"/>
        </w:rPr>
      </w:pPr>
      <w:r w:rsidRPr="00784C4D">
        <w:rPr>
          <w:color w:val="000000"/>
        </w:rPr>
        <w:t xml:space="preserve">      1. Утвердить номенклатуру дел территориальной избирательной комиссии </w:t>
      </w:r>
      <w:r w:rsidR="00683822">
        <w:rPr>
          <w:color w:val="000000"/>
        </w:rPr>
        <w:t>Становлянского район</w:t>
      </w:r>
      <w:r w:rsidR="00BB3B5B">
        <w:rPr>
          <w:color w:val="000000"/>
        </w:rPr>
        <w:t xml:space="preserve">а </w:t>
      </w:r>
      <w:r w:rsidRPr="00784C4D">
        <w:rPr>
          <w:color w:val="000000"/>
        </w:rPr>
        <w:t xml:space="preserve">на </w:t>
      </w:r>
      <w:r w:rsidR="00683822">
        <w:rPr>
          <w:color w:val="000000"/>
        </w:rPr>
        <w:t>дополнительные выборы депутата</w:t>
      </w:r>
      <w:r w:rsidR="00BB3B5B">
        <w:rPr>
          <w:color w:val="000000"/>
        </w:rPr>
        <w:t xml:space="preserve"> Липецкого областного</w:t>
      </w:r>
      <w:r w:rsidR="00683822">
        <w:rPr>
          <w:color w:val="000000"/>
        </w:rPr>
        <w:t xml:space="preserve"> Совета депутатов </w:t>
      </w:r>
      <w:r w:rsidR="00BB3B5B">
        <w:rPr>
          <w:color w:val="000000"/>
        </w:rPr>
        <w:t>шестого созыва</w:t>
      </w:r>
      <w:r w:rsidR="001C3DE1">
        <w:rPr>
          <w:color w:val="000000"/>
        </w:rPr>
        <w:t xml:space="preserve"> </w:t>
      </w:r>
      <w:r w:rsidR="001C3DE1">
        <w:t>по одномандатному избирательному округу № 24</w:t>
      </w:r>
      <w:r w:rsidR="00BB3B5B">
        <w:rPr>
          <w:color w:val="000000"/>
        </w:rPr>
        <w:t xml:space="preserve"> </w:t>
      </w:r>
      <w:r w:rsidRPr="00784C4D">
        <w:rPr>
          <w:color w:val="000000"/>
        </w:rPr>
        <w:t>(прилагается).</w:t>
      </w:r>
    </w:p>
    <w:p w:rsidR="00153704" w:rsidRDefault="00784C4D" w:rsidP="001C3DE1">
      <w:pPr>
        <w:spacing w:line="276" w:lineRule="auto"/>
        <w:ind w:firstLine="709"/>
        <w:jc w:val="both"/>
        <w:rPr>
          <w:color w:val="000000"/>
        </w:rPr>
      </w:pPr>
      <w:r w:rsidRPr="00784C4D">
        <w:rPr>
          <w:color w:val="000000"/>
        </w:rPr>
        <w:t xml:space="preserve">       2. Контроль за исполнением настоящего постановления возложить на секретаря комиссии </w:t>
      </w:r>
      <w:r w:rsidR="006D076B">
        <w:rPr>
          <w:color w:val="000000"/>
        </w:rPr>
        <w:t>Сидоркову Н.Н</w:t>
      </w:r>
      <w:r w:rsidRPr="00784C4D">
        <w:rPr>
          <w:color w:val="000000"/>
        </w:rPr>
        <w:t>.</w:t>
      </w:r>
    </w:p>
    <w:p w:rsidR="000265EA" w:rsidRDefault="000265EA" w:rsidP="00784C4D">
      <w:pPr>
        <w:spacing w:line="360" w:lineRule="auto"/>
        <w:ind w:firstLine="709"/>
        <w:jc w:val="both"/>
        <w:rPr>
          <w:color w:val="000000"/>
        </w:rPr>
      </w:pPr>
    </w:p>
    <w:p w:rsidR="00F041D7" w:rsidRPr="00F041D7" w:rsidRDefault="00F041D7" w:rsidP="00F041D7">
      <w:pPr>
        <w:widowControl w:val="0"/>
        <w:autoSpaceDE w:val="0"/>
        <w:autoSpaceDN w:val="0"/>
        <w:adjustRightInd w:val="0"/>
        <w:jc w:val="left"/>
        <w:rPr>
          <w:b/>
        </w:rPr>
      </w:pPr>
      <w:r w:rsidRPr="00F041D7">
        <w:rPr>
          <w:b/>
        </w:rPr>
        <w:t>Председатель территориальной</w:t>
      </w:r>
    </w:p>
    <w:p w:rsidR="00F041D7" w:rsidRPr="00F041D7" w:rsidRDefault="00F041D7" w:rsidP="00F041D7">
      <w:pPr>
        <w:widowControl w:val="0"/>
        <w:autoSpaceDE w:val="0"/>
        <w:autoSpaceDN w:val="0"/>
        <w:adjustRightInd w:val="0"/>
        <w:jc w:val="left"/>
        <w:rPr>
          <w:b/>
        </w:rPr>
      </w:pPr>
      <w:r w:rsidRPr="00F041D7">
        <w:rPr>
          <w:b/>
        </w:rPr>
        <w:t>избирательной комиссии</w:t>
      </w:r>
    </w:p>
    <w:p w:rsidR="00F041D7" w:rsidRPr="00F041D7" w:rsidRDefault="00683822" w:rsidP="00F041D7">
      <w:pPr>
        <w:widowControl w:val="0"/>
        <w:autoSpaceDE w:val="0"/>
        <w:autoSpaceDN w:val="0"/>
        <w:adjustRightInd w:val="0"/>
        <w:jc w:val="left"/>
        <w:rPr>
          <w:b/>
        </w:rPr>
      </w:pPr>
      <w:r>
        <w:rPr>
          <w:b/>
        </w:rPr>
        <w:t>Становлянского района</w:t>
      </w:r>
      <w:r w:rsidR="00F041D7" w:rsidRPr="00F041D7">
        <w:rPr>
          <w:b/>
        </w:rPr>
        <w:t xml:space="preserve">      </w:t>
      </w:r>
      <w:r w:rsidR="00F041D7" w:rsidRPr="00F041D7">
        <w:rPr>
          <w:b/>
        </w:rPr>
        <w:tab/>
      </w:r>
      <w:r w:rsidR="00F041D7" w:rsidRPr="00F041D7">
        <w:rPr>
          <w:b/>
        </w:rPr>
        <w:tab/>
      </w:r>
      <w:r w:rsidR="00F041D7" w:rsidRPr="00F041D7">
        <w:rPr>
          <w:b/>
        </w:rPr>
        <w:tab/>
      </w:r>
      <w:r w:rsidR="006D076B">
        <w:rPr>
          <w:b/>
        </w:rPr>
        <w:tab/>
      </w:r>
      <w:r w:rsidR="006D076B">
        <w:rPr>
          <w:b/>
        </w:rPr>
        <w:tab/>
      </w:r>
      <w:r w:rsidR="006D076B">
        <w:rPr>
          <w:b/>
        </w:rPr>
        <w:tab/>
        <w:t>Л.А.Бирюкова</w:t>
      </w:r>
      <w:r w:rsidR="00F041D7" w:rsidRPr="00F041D7">
        <w:rPr>
          <w:b/>
        </w:rPr>
        <w:t xml:space="preserve"> </w:t>
      </w:r>
    </w:p>
    <w:p w:rsidR="00F041D7" w:rsidRPr="00F041D7" w:rsidRDefault="00F041D7" w:rsidP="00F041D7">
      <w:pPr>
        <w:widowControl w:val="0"/>
        <w:autoSpaceDE w:val="0"/>
        <w:autoSpaceDN w:val="0"/>
        <w:adjustRightInd w:val="0"/>
        <w:jc w:val="left"/>
        <w:rPr>
          <w:b/>
        </w:rPr>
      </w:pPr>
    </w:p>
    <w:p w:rsidR="00F041D7" w:rsidRPr="00F041D7" w:rsidRDefault="00F041D7" w:rsidP="00F041D7">
      <w:pPr>
        <w:widowControl w:val="0"/>
        <w:autoSpaceDE w:val="0"/>
        <w:autoSpaceDN w:val="0"/>
        <w:adjustRightInd w:val="0"/>
        <w:jc w:val="left"/>
        <w:rPr>
          <w:b/>
        </w:rPr>
      </w:pPr>
      <w:r w:rsidRPr="00F041D7">
        <w:rPr>
          <w:b/>
        </w:rPr>
        <w:t>Секретарь территориальной</w:t>
      </w:r>
    </w:p>
    <w:p w:rsidR="00F041D7" w:rsidRPr="00F041D7" w:rsidRDefault="00F041D7" w:rsidP="00F041D7">
      <w:pPr>
        <w:widowControl w:val="0"/>
        <w:autoSpaceDE w:val="0"/>
        <w:autoSpaceDN w:val="0"/>
        <w:adjustRightInd w:val="0"/>
        <w:jc w:val="left"/>
        <w:rPr>
          <w:b/>
        </w:rPr>
      </w:pPr>
      <w:r w:rsidRPr="00F041D7">
        <w:rPr>
          <w:b/>
        </w:rPr>
        <w:t>избирательной комиссии</w:t>
      </w:r>
    </w:p>
    <w:p w:rsidR="00F041D7" w:rsidRPr="00F041D7" w:rsidRDefault="00683822" w:rsidP="00F041D7">
      <w:pPr>
        <w:widowControl w:val="0"/>
        <w:autoSpaceDE w:val="0"/>
        <w:autoSpaceDN w:val="0"/>
        <w:adjustRightInd w:val="0"/>
        <w:jc w:val="left"/>
        <w:rPr>
          <w:b/>
        </w:rPr>
      </w:pPr>
      <w:r>
        <w:rPr>
          <w:b/>
        </w:rPr>
        <w:t>Становлянского района</w:t>
      </w:r>
      <w:r w:rsidR="00F041D7" w:rsidRPr="00F041D7">
        <w:rPr>
          <w:b/>
        </w:rPr>
        <w:t xml:space="preserve">      </w:t>
      </w:r>
      <w:r w:rsidR="00F041D7" w:rsidRPr="00F041D7">
        <w:rPr>
          <w:b/>
        </w:rPr>
        <w:tab/>
      </w:r>
      <w:r w:rsidR="00F041D7" w:rsidRPr="00F041D7">
        <w:rPr>
          <w:b/>
        </w:rPr>
        <w:tab/>
      </w:r>
      <w:r w:rsidR="006D076B">
        <w:rPr>
          <w:b/>
        </w:rPr>
        <w:tab/>
      </w:r>
      <w:r w:rsidR="006D076B">
        <w:rPr>
          <w:b/>
        </w:rPr>
        <w:tab/>
      </w:r>
      <w:r w:rsidR="00F041D7" w:rsidRPr="00F041D7">
        <w:rPr>
          <w:b/>
        </w:rPr>
        <w:t xml:space="preserve">                    </w:t>
      </w:r>
      <w:r w:rsidR="00F041D7" w:rsidRPr="00F041D7">
        <w:rPr>
          <w:b/>
        </w:rPr>
        <w:tab/>
      </w:r>
      <w:r w:rsidR="006D076B">
        <w:rPr>
          <w:b/>
        </w:rPr>
        <w:t>Н.Н.Сидоркова</w:t>
      </w:r>
    </w:p>
    <w:p w:rsidR="00F041D7" w:rsidRPr="00F041D7" w:rsidRDefault="00F041D7" w:rsidP="00F041D7">
      <w:pPr>
        <w:jc w:val="both"/>
        <w:rPr>
          <w:rFonts w:ascii="Times New Roman CYR" w:hAnsi="Times New Roman CYR"/>
          <w:sz w:val="24"/>
          <w:szCs w:val="24"/>
        </w:rPr>
      </w:pPr>
    </w:p>
    <w:p w:rsidR="00202325" w:rsidRDefault="00202325" w:rsidP="00202325"/>
    <w:tbl>
      <w:tblPr>
        <w:tblW w:w="1021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4140"/>
        <w:gridCol w:w="642"/>
        <w:gridCol w:w="900"/>
        <w:gridCol w:w="1793"/>
        <w:gridCol w:w="1836"/>
      </w:tblGrid>
      <w:tr w:rsidR="00202325" w:rsidTr="00202325">
        <w:tc>
          <w:tcPr>
            <w:tcW w:w="5040" w:type="dxa"/>
            <w:gridSpan w:val="2"/>
            <w:tcBorders>
              <w:top w:val="nil"/>
              <w:left w:val="nil"/>
              <w:bottom w:val="nil"/>
              <w:right w:val="nil"/>
            </w:tcBorders>
          </w:tcPr>
          <w:p w:rsidR="00202325" w:rsidRPr="00B903E0" w:rsidRDefault="00202325" w:rsidP="00B108AC">
            <w:pPr>
              <w:pStyle w:val="1"/>
              <w:rPr>
                <w:sz w:val="22"/>
                <w:szCs w:val="22"/>
              </w:rPr>
            </w:pPr>
            <w:r w:rsidRPr="00B903E0">
              <w:rPr>
                <w:sz w:val="22"/>
                <w:szCs w:val="22"/>
              </w:rPr>
              <w:lastRenderedPageBreak/>
              <w:t>НОМЕНКЛАТУРА ДЕЛ</w:t>
            </w:r>
            <w:r w:rsidRPr="00B903E0">
              <w:rPr>
                <w:sz w:val="22"/>
                <w:szCs w:val="22"/>
              </w:rPr>
              <w:br/>
              <w:t xml:space="preserve"> ТЕРРИТОРИАЛЬНОЙ ИЗБИРАТЕЛЬНОЙ КОМИССИИ </w:t>
            </w:r>
          </w:p>
          <w:p w:rsidR="00202325" w:rsidRPr="00B903E0" w:rsidRDefault="00202325" w:rsidP="00B108AC">
            <w:pPr>
              <w:rPr>
                <w:b/>
                <w:sz w:val="22"/>
                <w:szCs w:val="22"/>
              </w:rPr>
            </w:pPr>
            <w:r>
              <w:rPr>
                <w:b/>
                <w:sz w:val="22"/>
                <w:szCs w:val="22"/>
              </w:rPr>
              <w:t>СТАНОВЛЯНСКОГО РАЙОНА</w:t>
            </w:r>
          </w:p>
          <w:p w:rsidR="00202325" w:rsidRPr="00B903E0" w:rsidRDefault="00202325" w:rsidP="00B108AC">
            <w:pPr>
              <w:rPr>
                <w:b/>
                <w:sz w:val="22"/>
                <w:szCs w:val="22"/>
              </w:rPr>
            </w:pPr>
            <w:r w:rsidRPr="00B903E0">
              <w:rPr>
                <w:b/>
                <w:sz w:val="22"/>
                <w:szCs w:val="22"/>
              </w:rPr>
              <w:t>С ПОЛНОМОЧИЯМИ ОКРУЖНОЙ ИЗБИРАТЕЛЬНОЙ КОМИССИИ</w:t>
            </w:r>
          </w:p>
          <w:p w:rsidR="00202325" w:rsidRPr="00B903E0" w:rsidRDefault="00202325" w:rsidP="00B108AC">
            <w:pPr>
              <w:pStyle w:val="14"/>
              <w:rPr>
                <w:sz w:val="22"/>
                <w:szCs w:val="22"/>
              </w:rPr>
            </w:pPr>
            <w:r w:rsidRPr="00B903E0">
              <w:rPr>
                <w:b w:val="0"/>
                <w:sz w:val="22"/>
                <w:szCs w:val="22"/>
              </w:rPr>
              <w:t xml:space="preserve"> </w:t>
            </w:r>
            <w:r w:rsidRPr="00B903E0">
              <w:rPr>
                <w:sz w:val="22"/>
                <w:szCs w:val="22"/>
              </w:rPr>
              <w:t>ПО</w:t>
            </w:r>
            <w:r>
              <w:rPr>
                <w:sz w:val="22"/>
                <w:szCs w:val="22"/>
              </w:rPr>
              <w:t xml:space="preserve"> ДОПОЛНИТЕЛЬНЫМ ВЫБОРАМ </w:t>
            </w:r>
            <w:r w:rsidRPr="00B903E0">
              <w:rPr>
                <w:sz w:val="22"/>
                <w:szCs w:val="22"/>
              </w:rPr>
              <w:t>ДЕПУТАТ</w:t>
            </w:r>
            <w:r>
              <w:rPr>
                <w:sz w:val="22"/>
                <w:szCs w:val="22"/>
              </w:rPr>
              <w:t>А</w:t>
            </w:r>
            <w:r w:rsidRPr="00B903E0">
              <w:rPr>
                <w:sz w:val="22"/>
                <w:szCs w:val="22"/>
              </w:rPr>
              <w:t xml:space="preserve">  ЛИПЕЦКОГО ОБЛАСТНОГО СОВЕТА ДЕПУТАТОВ ШЕСТОГО СОЗЫВА ПО ОДНОМАНДАТНОМУ ИЗБИРАТЕЛЬНОМУ ОКРУГУ №</w:t>
            </w:r>
            <w:r>
              <w:rPr>
                <w:sz w:val="22"/>
                <w:szCs w:val="22"/>
              </w:rPr>
              <w:t xml:space="preserve"> 24</w:t>
            </w:r>
          </w:p>
          <w:p w:rsidR="00202325" w:rsidRDefault="00202325" w:rsidP="00B108AC">
            <w:pPr>
              <w:pStyle w:val="1"/>
            </w:pPr>
          </w:p>
          <w:p w:rsidR="00202325" w:rsidRDefault="00202325" w:rsidP="00B108AC">
            <w:pPr>
              <w:pStyle w:val="14"/>
            </w:pPr>
            <w:r>
              <w:t>____________№ _____________</w:t>
            </w:r>
          </w:p>
          <w:p w:rsidR="00202325" w:rsidRDefault="00202325" w:rsidP="00B108AC">
            <w:pPr>
              <w:pStyle w:val="14"/>
              <w:rPr>
                <w:b w:val="0"/>
                <w:bCs/>
                <w:sz w:val="24"/>
              </w:rPr>
            </w:pPr>
            <w:r>
              <w:rPr>
                <w:sz w:val="24"/>
              </w:rPr>
              <w:t>с.Становое</w:t>
            </w:r>
          </w:p>
          <w:p w:rsidR="00202325" w:rsidRDefault="00202325" w:rsidP="00B108AC">
            <w:pPr>
              <w:pStyle w:val="14"/>
              <w:rPr>
                <w:sz w:val="24"/>
              </w:rPr>
            </w:pPr>
          </w:p>
          <w:p w:rsidR="00202325" w:rsidRDefault="00202325" w:rsidP="00B108AC">
            <w:pPr>
              <w:pStyle w:val="14"/>
              <w:rPr>
                <w:sz w:val="24"/>
              </w:rPr>
            </w:pPr>
            <w:r>
              <w:rPr>
                <w:sz w:val="24"/>
              </w:rPr>
              <w:t>На 2019 год</w:t>
            </w:r>
          </w:p>
        </w:tc>
        <w:tc>
          <w:tcPr>
            <w:tcW w:w="5171" w:type="dxa"/>
            <w:gridSpan w:val="4"/>
            <w:tcBorders>
              <w:top w:val="nil"/>
              <w:left w:val="nil"/>
              <w:bottom w:val="nil"/>
              <w:right w:val="nil"/>
            </w:tcBorders>
          </w:tcPr>
          <w:p w:rsidR="00202325" w:rsidRDefault="00202325" w:rsidP="00B108AC">
            <w:pPr>
              <w:rPr>
                <w:b/>
              </w:rPr>
            </w:pPr>
          </w:p>
          <w:p w:rsidR="00202325" w:rsidRDefault="00202325" w:rsidP="00B108AC">
            <w:pPr>
              <w:pStyle w:val="1"/>
              <w:jc w:val="left"/>
            </w:pPr>
          </w:p>
          <w:p w:rsidR="00202325" w:rsidRDefault="00202325" w:rsidP="00B108AC">
            <w:pPr>
              <w:pStyle w:val="1"/>
            </w:pPr>
          </w:p>
          <w:p w:rsidR="00202325" w:rsidRPr="00B903E0" w:rsidRDefault="00202325" w:rsidP="00B108AC">
            <w:pPr>
              <w:pStyle w:val="1"/>
              <w:rPr>
                <w:sz w:val="22"/>
                <w:szCs w:val="22"/>
              </w:rPr>
            </w:pPr>
            <w:r w:rsidRPr="00B903E0">
              <w:rPr>
                <w:sz w:val="22"/>
                <w:szCs w:val="22"/>
              </w:rPr>
              <w:t>УТВЕРЖДАЮ</w:t>
            </w:r>
          </w:p>
          <w:p w:rsidR="00202325" w:rsidRPr="00B903E0" w:rsidRDefault="00202325" w:rsidP="00B108AC">
            <w:pPr>
              <w:rPr>
                <w:b/>
                <w:sz w:val="22"/>
                <w:szCs w:val="22"/>
              </w:rPr>
            </w:pPr>
          </w:p>
          <w:p w:rsidR="00202325" w:rsidRPr="00B903E0" w:rsidRDefault="00202325" w:rsidP="00B108AC">
            <w:pPr>
              <w:rPr>
                <w:b/>
                <w:sz w:val="22"/>
                <w:szCs w:val="22"/>
              </w:rPr>
            </w:pPr>
            <w:r w:rsidRPr="00B903E0">
              <w:rPr>
                <w:b/>
                <w:sz w:val="22"/>
                <w:szCs w:val="22"/>
              </w:rPr>
              <w:t>ПРЕДСЕДАТЕЛЬ</w:t>
            </w:r>
          </w:p>
          <w:p w:rsidR="00202325" w:rsidRPr="00B903E0" w:rsidRDefault="00202325" w:rsidP="00B108AC">
            <w:pPr>
              <w:pStyle w:val="1"/>
              <w:rPr>
                <w:sz w:val="22"/>
                <w:szCs w:val="22"/>
              </w:rPr>
            </w:pPr>
            <w:r w:rsidRPr="00B903E0">
              <w:rPr>
                <w:sz w:val="22"/>
                <w:szCs w:val="22"/>
              </w:rPr>
              <w:t xml:space="preserve">ТЕРРИТОРИАЛЬНОЙ </w:t>
            </w:r>
          </w:p>
          <w:p w:rsidR="00202325" w:rsidRPr="00B903E0" w:rsidRDefault="00202325" w:rsidP="00B108AC">
            <w:pPr>
              <w:pStyle w:val="1"/>
              <w:rPr>
                <w:sz w:val="22"/>
                <w:szCs w:val="22"/>
              </w:rPr>
            </w:pPr>
            <w:r w:rsidRPr="00B903E0">
              <w:rPr>
                <w:sz w:val="22"/>
                <w:szCs w:val="22"/>
              </w:rPr>
              <w:t xml:space="preserve">ИЗБИРАТЕЛЬНОЙ КОМИССИИ </w:t>
            </w:r>
          </w:p>
          <w:p w:rsidR="00202325" w:rsidRPr="00B903E0" w:rsidRDefault="00202325" w:rsidP="00B108AC">
            <w:pPr>
              <w:pStyle w:val="14"/>
              <w:rPr>
                <w:sz w:val="22"/>
                <w:szCs w:val="22"/>
              </w:rPr>
            </w:pPr>
            <w:r w:rsidRPr="00B507FF">
              <w:rPr>
                <w:sz w:val="22"/>
                <w:szCs w:val="22"/>
              </w:rPr>
              <w:t>СТАНОВЛЯНСКОГО РАЙОНА</w:t>
            </w:r>
            <w:r w:rsidRPr="00B903E0">
              <w:rPr>
                <w:b w:val="0"/>
                <w:sz w:val="22"/>
                <w:szCs w:val="22"/>
              </w:rPr>
              <w:br/>
            </w:r>
            <w:r w:rsidRPr="000B6113">
              <w:rPr>
                <w:sz w:val="22"/>
                <w:szCs w:val="22"/>
              </w:rPr>
              <w:t>С ПОЛНОМОЧИЯМИ ОКРУЖНОЙ ИЗБИРАТЕЛЬНОЙ КОМИССИИ</w:t>
            </w:r>
            <w:r w:rsidRPr="00B903E0">
              <w:rPr>
                <w:b w:val="0"/>
                <w:sz w:val="22"/>
                <w:szCs w:val="22"/>
              </w:rPr>
              <w:t xml:space="preserve"> </w:t>
            </w:r>
            <w:r w:rsidRPr="00B903E0">
              <w:rPr>
                <w:sz w:val="22"/>
                <w:szCs w:val="22"/>
              </w:rPr>
              <w:t xml:space="preserve">ПО </w:t>
            </w:r>
            <w:r>
              <w:rPr>
                <w:sz w:val="22"/>
                <w:szCs w:val="22"/>
              </w:rPr>
              <w:t xml:space="preserve">ДОПОЛНИТЕЛЬНЫМ ВЫБОРАМ </w:t>
            </w:r>
            <w:r w:rsidRPr="00B903E0">
              <w:rPr>
                <w:sz w:val="22"/>
                <w:szCs w:val="22"/>
              </w:rPr>
              <w:t>ДЕПУТАТ</w:t>
            </w:r>
            <w:r>
              <w:rPr>
                <w:sz w:val="22"/>
                <w:szCs w:val="22"/>
              </w:rPr>
              <w:t xml:space="preserve">А </w:t>
            </w:r>
            <w:r w:rsidRPr="00B903E0">
              <w:rPr>
                <w:sz w:val="22"/>
                <w:szCs w:val="22"/>
              </w:rPr>
              <w:t>ЛИПЕЦКОГО ОБЛАСТНОГО СОВЕТА ДЕПУТАТОВ ШЕСТОГО СОЗЫВА ПО ОДНОМАНДАТНОМУ ИЗБИРАТЕЛЬНОМУ ОКРУГУ №</w:t>
            </w:r>
            <w:r>
              <w:rPr>
                <w:sz w:val="22"/>
                <w:szCs w:val="22"/>
              </w:rPr>
              <w:t>24</w:t>
            </w:r>
          </w:p>
          <w:p w:rsidR="00202325" w:rsidRDefault="00202325" w:rsidP="00B108AC">
            <w:pPr>
              <w:rPr>
                <w:b/>
              </w:rPr>
            </w:pPr>
          </w:p>
          <w:p w:rsidR="00202325" w:rsidRDefault="006D076B" w:rsidP="00B108AC">
            <w:pPr>
              <w:rPr>
                <w:b/>
                <w:u w:val="single"/>
              </w:rPr>
            </w:pPr>
            <w:r>
              <w:rPr>
                <w:b/>
              </w:rPr>
              <w:t>____________________________</w:t>
            </w:r>
            <w:r w:rsidR="00202325">
              <w:rPr>
                <w:b/>
                <w:u w:val="single"/>
              </w:rPr>
              <w:t xml:space="preserve">     </w:t>
            </w:r>
          </w:p>
          <w:p w:rsidR="00202325" w:rsidRDefault="00202325" w:rsidP="00B108AC">
            <w:pPr>
              <w:rPr>
                <w:bCs/>
              </w:rPr>
            </w:pPr>
            <w:r>
              <w:rPr>
                <w:bCs/>
              </w:rPr>
              <w:t xml:space="preserve">(дата)     </w:t>
            </w:r>
          </w:p>
          <w:p w:rsidR="00202325" w:rsidRDefault="00202325" w:rsidP="00B108AC">
            <w:pPr>
              <w:rPr>
                <w:bCs/>
                <w:i/>
              </w:rPr>
            </w:pPr>
            <w:r>
              <w:rPr>
                <w:bCs/>
              </w:rPr>
              <w:t xml:space="preserve">   </w:t>
            </w:r>
            <w:r>
              <w:rPr>
                <w:bCs/>
                <w:i/>
              </w:rPr>
              <w:t xml:space="preserve">                                     </w:t>
            </w:r>
          </w:p>
        </w:tc>
      </w:tr>
      <w:tr w:rsidR="00202325" w:rsidTr="00202325">
        <w:tc>
          <w:tcPr>
            <w:tcW w:w="900" w:type="dxa"/>
          </w:tcPr>
          <w:p w:rsidR="00202325" w:rsidRPr="00202325" w:rsidRDefault="00202325" w:rsidP="00B108AC">
            <w:pPr>
              <w:rPr>
                <w:b/>
                <w:bCs/>
                <w:color w:val="000000" w:themeColor="text1"/>
                <w:sz w:val="20"/>
                <w:szCs w:val="20"/>
              </w:rPr>
            </w:pPr>
          </w:p>
          <w:p w:rsidR="00202325" w:rsidRPr="00202325" w:rsidRDefault="00202325" w:rsidP="00B108AC">
            <w:pPr>
              <w:rPr>
                <w:b/>
                <w:bCs/>
                <w:color w:val="000000" w:themeColor="text1"/>
                <w:sz w:val="20"/>
                <w:szCs w:val="20"/>
              </w:rPr>
            </w:pPr>
            <w:r w:rsidRPr="00202325">
              <w:rPr>
                <w:b/>
                <w:bCs/>
                <w:color w:val="000000" w:themeColor="text1"/>
                <w:sz w:val="20"/>
                <w:szCs w:val="20"/>
              </w:rPr>
              <w:t>Индекс дела</w:t>
            </w:r>
          </w:p>
        </w:tc>
        <w:tc>
          <w:tcPr>
            <w:tcW w:w="4782" w:type="dxa"/>
            <w:gridSpan w:val="2"/>
          </w:tcPr>
          <w:p w:rsidR="00202325" w:rsidRPr="00202325" w:rsidRDefault="00202325" w:rsidP="00B108AC">
            <w:pPr>
              <w:pStyle w:val="2"/>
              <w:rPr>
                <w:b/>
                <w:bCs/>
                <w:color w:val="000000" w:themeColor="text1"/>
                <w:sz w:val="20"/>
                <w:szCs w:val="20"/>
              </w:rPr>
            </w:pPr>
          </w:p>
          <w:p w:rsidR="00202325" w:rsidRPr="00202325" w:rsidRDefault="00202325" w:rsidP="00202325">
            <w:pPr>
              <w:pStyle w:val="2"/>
              <w:jc w:val="center"/>
              <w:rPr>
                <w:b/>
                <w:bCs/>
                <w:color w:val="000000" w:themeColor="text1"/>
                <w:sz w:val="20"/>
                <w:szCs w:val="20"/>
              </w:rPr>
            </w:pPr>
            <w:r w:rsidRPr="00202325">
              <w:rPr>
                <w:b/>
                <w:bCs/>
                <w:color w:val="000000" w:themeColor="text1"/>
                <w:sz w:val="20"/>
                <w:szCs w:val="20"/>
              </w:rPr>
              <w:t>Заголовок дела</w:t>
            </w:r>
          </w:p>
          <w:p w:rsidR="00202325" w:rsidRPr="00202325" w:rsidRDefault="00202325" w:rsidP="00B108AC">
            <w:pPr>
              <w:rPr>
                <w:b/>
                <w:bCs/>
                <w:color w:val="000000" w:themeColor="text1"/>
                <w:sz w:val="20"/>
                <w:szCs w:val="20"/>
              </w:rPr>
            </w:pPr>
            <w:r w:rsidRPr="00202325">
              <w:rPr>
                <w:b/>
                <w:bCs/>
                <w:color w:val="000000" w:themeColor="text1"/>
                <w:sz w:val="20"/>
                <w:szCs w:val="20"/>
              </w:rPr>
              <w:t>(тома, части)</w:t>
            </w:r>
          </w:p>
        </w:tc>
        <w:tc>
          <w:tcPr>
            <w:tcW w:w="900" w:type="dxa"/>
          </w:tcPr>
          <w:p w:rsidR="00202325" w:rsidRPr="00202325" w:rsidRDefault="00202325" w:rsidP="00B108AC">
            <w:pPr>
              <w:rPr>
                <w:b/>
                <w:bCs/>
                <w:color w:val="000000" w:themeColor="text1"/>
                <w:sz w:val="20"/>
                <w:szCs w:val="20"/>
              </w:rPr>
            </w:pPr>
            <w:r w:rsidRPr="00202325">
              <w:rPr>
                <w:b/>
                <w:bCs/>
                <w:color w:val="000000" w:themeColor="text1"/>
                <w:sz w:val="20"/>
                <w:szCs w:val="20"/>
              </w:rPr>
              <w:t xml:space="preserve">Кол-во дел </w:t>
            </w:r>
            <w:r w:rsidRPr="00202325">
              <w:rPr>
                <w:b/>
                <w:color w:val="000000" w:themeColor="text1"/>
                <w:spacing w:val="-6"/>
                <w:sz w:val="20"/>
                <w:szCs w:val="20"/>
              </w:rPr>
              <w:t>(томов</w:t>
            </w:r>
            <w:r w:rsidRPr="00202325">
              <w:rPr>
                <w:b/>
                <w:color w:val="000000" w:themeColor="text1"/>
                <w:spacing w:val="-28"/>
                <w:sz w:val="20"/>
                <w:szCs w:val="20"/>
              </w:rPr>
              <w:t>,</w:t>
            </w:r>
            <w:r w:rsidRPr="00202325">
              <w:rPr>
                <w:b/>
                <w:color w:val="000000" w:themeColor="text1"/>
                <w:spacing w:val="-6"/>
                <w:sz w:val="20"/>
                <w:szCs w:val="20"/>
              </w:rPr>
              <w:t>чаcте</w:t>
            </w:r>
            <w:r w:rsidRPr="00202325">
              <w:rPr>
                <w:b/>
                <w:color w:val="000000" w:themeColor="text1"/>
                <w:spacing w:val="-22"/>
                <w:sz w:val="20"/>
                <w:szCs w:val="20"/>
              </w:rPr>
              <w:t>й)</w:t>
            </w:r>
          </w:p>
        </w:tc>
        <w:tc>
          <w:tcPr>
            <w:tcW w:w="1793" w:type="dxa"/>
          </w:tcPr>
          <w:p w:rsidR="00202325" w:rsidRPr="00202325" w:rsidRDefault="00202325" w:rsidP="00B108AC">
            <w:pPr>
              <w:rPr>
                <w:b/>
                <w:bCs/>
                <w:color w:val="000000" w:themeColor="text1"/>
                <w:sz w:val="20"/>
                <w:szCs w:val="20"/>
              </w:rPr>
            </w:pPr>
            <w:r w:rsidRPr="00202325">
              <w:rPr>
                <w:b/>
                <w:bCs/>
                <w:color w:val="000000" w:themeColor="text1"/>
                <w:sz w:val="20"/>
                <w:szCs w:val="20"/>
              </w:rPr>
              <w:t xml:space="preserve">Срок хранения дела </w:t>
            </w:r>
            <w:r w:rsidRPr="00202325">
              <w:rPr>
                <w:b/>
                <w:color w:val="000000" w:themeColor="text1"/>
                <w:sz w:val="20"/>
                <w:szCs w:val="20"/>
              </w:rPr>
              <w:t>(тома,</w:t>
            </w:r>
            <w:r w:rsidRPr="00202325">
              <w:rPr>
                <w:b/>
                <w:color w:val="000000" w:themeColor="text1"/>
                <w:sz w:val="20"/>
                <w:szCs w:val="20"/>
              </w:rPr>
              <w:br/>
              <w:t xml:space="preserve">части) и № статей </w:t>
            </w:r>
            <w:r w:rsidRPr="00202325">
              <w:rPr>
                <w:b/>
                <w:bCs/>
                <w:color w:val="000000" w:themeColor="text1"/>
                <w:sz w:val="20"/>
                <w:szCs w:val="20"/>
              </w:rPr>
              <w:t>по перечню</w:t>
            </w:r>
          </w:p>
        </w:tc>
        <w:tc>
          <w:tcPr>
            <w:tcW w:w="1836" w:type="dxa"/>
          </w:tcPr>
          <w:p w:rsidR="00202325" w:rsidRPr="00202325" w:rsidRDefault="00202325" w:rsidP="00B108AC">
            <w:pPr>
              <w:rPr>
                <w:b/>
                <w:bCs/>
                <w:color w:val="000000" w:themeColor="text1"/>
                <w:sz w:val="20"/>
                <w:szCs w:val="20"/>
              </w:rPr>
            </w:pPr>
          </w:p>
          <w:p w:rsidR="00202325" w:rsidRPr="00202325" w:rsidRDefault="00202325" w:rsidP="00B108AC">
            <w:pPr>
              <w:pStyle w:val="4"/>
              <w:rPr>
                <w:rFonts w:ascii="Times New Roman" w:hAnsi="Times New Roman" w:cs="Times New Roman"/>
                <w:i w:val="0"/>
                <w:color w:val="000000" w:themeColor="text1"/>
                <w:sz w:val="20"/>
                <w:szCs w:val="20"/>
              </w:rPr>
            </w:pPr>
            <w:r w:rsidRPr="00202325">
              <w:rPr>
                <w:rFonts w:ascii="Times New Roman" w:hAnsi="Times New Roman" w:cs="Times New Roman"/>
                <w:i w:val="0"/>
                <w:color w:val="000000" w:themeColor="text1"/>
                <w:sz w:val="20"/>
                <w:szCs w:val="20"/>
              </w:rPr>
              <w:t>Примечание</w:t>
            </w:r>
          </w:p>
        </w:tc>
      </w:tr>
      <w:tr w:rsidR="00202325" w:rsidTr="00202325">
        <w:tc>
          <w:tcPr>
            <w:tcW w:w="900" w:type="dxa"/>
          </w:tcPr>
          <w:p w:rsidR="00202325" w:rsidRDefault="00202325" w:rsidP="00B108AC">
            <w:r>
              <w:t>1</w:t>
            </w:r>
          </w:p>
        </w:tc>
        <w:tc>
          <w:tcPr>
            <w:tcW w:w="4782" w:type="dxa"/>
            <w:gridSpan w:val="2"/>
          </w:tcPr>
          <w:p w:rsidR="00202325" w:rsidRDefault="00202325" w:rsidP="00B108AC">
            <w:r>
              <w:t>2</w:t>
            </w:r>
          </w:p>
        </w:tc>
        <w:tc>
          <w:tcPr>
            <w:tcW w:w="900" w:type="dxa"/>
          </w:tcPr>
          <w:p w:rsidR="00202325" w:rsidRDefault="00202325" w:rsidP="00B108AC">
            <w:r>
              <w:t>3</w:t>
            </w:r>
          </w:p>
        </w:tc>
        <w:tc>
          <w:tcPr>
            <w:tcW w:w="1793" w:type="dxa"/>
          </w:tcPr>
          <w:p w:rsidR="00202325" w:rsidRDefault="00202325" w:rsidP="00B108AC">
            <w:r>
              <w:t>4</w:t>
            </w:r>
          </w:p>
        </w:tc>
        <w:tc>
          <w:tcPr>
            <w:tcW w:w="1836" w:type="dxa"/>
          </w:tcPr>
          <w:p w:rsidR="00202325" w:rsidRDefault="00202325" w:rsidP="00B108AC">
            <w:r>
              <w:t>5</w:t>
            </w:r>
          </w:p>
        </w:tc>
      </w:tr>
      <w:tr w:rsidR="00202325" w:rsidTr="00202325">
        <w:trPr>
          <w:cantSplit/>
        </w:trPr>
        <w:tc>
          <w:tcPr>
            <w:tcW w:w="10211" w:type="dxa"/>
            <w:gridSpan w:val="6"/>
          </w:tcPr>
          <w:p w:rsidR="00202325" w:rsidRDefault="00202325" w:rsidP="00B108AC">
            <w:pPr>
              <w:pStyle w:val="14"/>
              <w:spacing w:before="120" w:after="120"/>
              <w:rPr>
                <w:bCs/>
                <w:sz w:val="24"/>
              </w:rPr>
            </w:pPr>
            <w:r>
              <w:rPr>
                <w:bCs/>
                <w:sz w:val="24"/>
              </w:rPr>
              <w:t>Документы по дополнительным выборам  депутата Липецкого областного Совета депутатов шестого созыва</w:t>
            </w:r>
          </w:p>
          <w:p w:rsidR="00202325" w:rsidRDefault="00202325" w:rsidP="00B108AC">
            <w:pPr>
              <w:pStyle w:val="14"/>
              <w:spacing w:before="120" w:after="120"/>
              <w:rPr>
                <w:b w:val="0"/>
                <w:bCs/>
                <w:sz w:val="24"/>
                <w:szCs w:val="24"/>
              </w:rPr>
            </w:pPr>
            <w:r>
              <w:rPr>
                <w:bCs/>
                <w:sz w:val="24"/>
                <w:u w:val="single"/>
              </w:rPr>
              <w:t>постоянного</w:t>
            </w:r>
            <w:r>
              <w:rPr>
                <w:bCs/>
                <w:sz w:val="24"/>
              </w:rPr>
              <w:t xml:space="preserve"> срока хранения</w:t>
            </w:r>
          </w:p>
        </w:tc>
      </w:tr>
      <w:tr w:rsidR="00202325" w:rsidTr="00202325">
        <w:tc>
          <w:tcPr>
            <w:tcW w:w="900" w:type="dxa"/>
          </w:tcPr>
          <w:p w:rsidR="00202325" w:rsidRPr="00202325" w:rsidRDefault="00202325" w:rsidP="00B108AC">
            <w:pPr>
              <w:rPr>
                <w:sz w:val="24"/>
                <w:szCs w:val="24"/>
              </w:rPr>
            </w:pPr>
            <w:r w:rsidRPr="00202325">
              <w:rPr>
                <w:sz w:val="24"/>
                <w:szCs w:val="24"/>
              </w:rPr>
              <w:t>04-01</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Первый экземпляр протокола № 1 окружной избирательной комиссии о результатах выборов по одномандатному избирательному округу и приобщенная к нему сводная таблица о результатах выборов по одномандатному избирательному округу, включающая в себя полные данные всех поступивших протоколов территориальных избирательных комиссий об итогах голосования</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Постоянно,</w:t>
            </w:r>
            <w:r w:rsidRPr="00202325">
              <w:rPr>
                <w:rStyle w:val="ab"/>
                <w:sz w:val="24"/>
                <w:szCs w:val="24"/>
              </w:rPr>
              <w:footnoteReference w:id="1"/>
            </w:r>
            <w:r w:rsidRPr="00202325">
              <w:rPr>
                <w:sz w:val="24"/>
                <w:szCs w:val="24"/>
              </w:rPr>
              <w:t xml:space="preserve"> Пункт 1.19.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w:t>
            </w:r>
            <w:r w:rsidRPr="00202325">
              <w:rPr>
                <w:b/>
                <w:bCs/>
                <w:color w:val="000000" w:themeColor="text1"/>
                <w:sz w:val="16"/>
                <w:szCs w:val="16"/>
              </w:rPr>
              <w:t xml:space="preserve"> </w:t>
            </w:r>
            <w:r w:rsidRPr="00202325">
              <w:rPr>
                <w:color w:val="000000" w:themeColor="text1"/>
                <w:sz w:val="16"/>
                <w:szCs w:val="16"/>
              </w:rPr>
              <w:t>где хранятся</w:t>
            </w:r>
            <w:r w:rsidRPr="00202325">
              <w:rPr>
                <w:b/>
                <w:bCs/>
                <w:color w:val="000000" w:themeColor="text1"/>
                <w:sz w:val="16"/>
                <w:szCs w:val="16"/>
              </w:rPr>
              <w:t xml:space="preserve"> </w:t>
            </w:r>
            <w:r w:rsidRPr="00202325">
              <w:rPr>
                <w:color w:val="000000" w:themeColor="text1"/>
                <w:sz w:val="16"/>
                <w:szCs w:val="16"/>
              </w:rPr>
              <w:t>до передачи на постоянное хранение в  Государственный архив Липецкой области</w:t>
            </w:r>
          </w:p>
          <w:p w:rsidR="00202325" w:rsidRPr="00202325" w:rsidRDefault="00202325" w:rsidP="00202325">
            <w:pPr>
              <w:rPr>
                <w:color w:val="000000" w:themeColor="text1"/>
                <w:sz w:val="16"/>
                <w:szCs w:val="16"/>
              </w:rPr>
            </w:pP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04-02</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Приложенные к первому экземпляру протокола №1 окружной избирательной комиссии результатах выборов особые мнения членов окружной избирательной комиссии, не согласных с протоколом в целом или с отдельными его положениями</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1.20.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 где хранятся до передачи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04-03</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Жалобы (заявления) на нарушения Федерального закона «Об основных гарантиях избирательных прав и права на участие в референдуме граждан Российской Федерации», Закона Липецкой области «О выборах депутатов Липецкого областного Совета депутатов», поступившие в окружную избирательную комиссию в период, который начинается в день голосования и заканчивается в день составления окружной избирательной комиссией протокола о результатах выборов и принятые по указанным жалобам (заявлениям) решения</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1.21.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 где хранятся до передачи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04-04</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 xml:space="preserve">Первый экземпляр протокола № 1 </w:t>
            </w:r>
            <w:r w:rsidRPr="00202325">
              <w:rPr>
                <w:iCs/>
                <w:sz w:val="24"/>
                <w:szCs w:val="24"/>
              </w:rPr>
              <w:t>территориальной</w:t>
            </w:r>
            <w:r w:rsidRPr="00202325">
              <w:rPr>
                <w:sz w:val="24"/>
                <w:szCs w:val="24"/>
              </w:rPr>
              <w:t xml:space="preserve"> избирательной комиссии об итогах голосования и приобщенный к нему первый экземпляр сводной таблицы об итогах голосования на соответствующей территории по одномандатному избирательному округу, включающий полные данные всех поступивших протоколов участковых избирательных комиссий об итогах голосования.</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1.22.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 где хранятся до передачи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04-05</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Особые мнения членов территориальной избирательной комиссии с правом решающего голоса, не согласных с протоколом в целом или с отдельными его положениями</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1.23.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 где хранятся до передачи на постоянное </w:t>
            </w:r>
            <w:r w:rsidRPr="00202325">
              <w:rPr>
                <w:color w:val="000000" w:themeColor="text1"/>
                <w:sz w:val="16"/>
                <w:szCs w:val="16"/>
              </w:rPr>
              <w:lastRenderedPageBreak/>
              <w:t>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04-06</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Жалобы (заявления) на нарушения Федерального закона «Об основных гарантиях избирательных прав и права на участие в референдуме граждан Российской Федерации», Закона Липецкой области «О выборах депутатов Липецкого областного Совета депутатов», поступившие в территориальную избирательную комиссию в период, который начинается в день голосования и оканчивается в день составления территориальной избирательной комиссией протокола об итогах голосования, и принятые по указанным жалобам (заявлениям) решения</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1.24.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 где хранятся до передачи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04-07</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Первые экземпляры протоколов №1 участковых избирательных комиссий об итогах голосования</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1.25.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 где хранятся до передачи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04-08</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Особые мнения членов участковых избирательных комиссий с правом решающего голоса, не согласных с протоколом в целом или с отдельными его положениями</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1.26.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 где хранятся до передачи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04-09</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 xml:space="preserve">Жалобы (заявления) на нарушения Федерального закона </w:t>
            </w:r>
            <w:r w:rsidRPr="00202325">
              <w:rPr>
                <w:sz w:val="24"/>
                <w:szCs w:val="24"/>
              </w:rPr>
              <w:br/>
              <w:t xml:space="preserve">«Об основных гарантиях избирательных прав и права на участие в референдуме граждан Российской Федерации», Закона Липецкой области «О выборах депутатов Липецкого областного Совета депутатов», поступившие в участковые избирательные </w:t>
            </w:r>
            <w:r w:rsidRPr="00202325">
              <w:rPr>
                <w:sz w:val="24"/>
                <w:szCs w:val="24"/>
              </w:rPr>
              <w:lastRenderedPageBreak/>
              <w:t>комиссии в день голосования и до окончания подсчета голосов избирателей, а также и принятые по указанным жалобам (заявлениям) решения</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1.27.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w:t>
            </w:r>
            <w:r w:rsidRPr="00202325">
              <w:rPr>
                <w:color w:val="000000" w:themeColor="text1"/>
                <w:sz w:val="16"/>
                <w:szCs w:val="16"/>
              </w:rPr>
              <w:lastRenderedPageBreak/>
              <w:t>избирательной документации, где хранятся до передачи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04-10</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Протоколы заседаний, постановления территориальной избирательной комиссии с полномочиями окружной избирательной комиссии и документы к ним</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5.1.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04-11</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Документы, представляемые в территориальную избирательную комиссию с полномочиями окружной избирательной комиссии кандидатами, выдвинутыми избирательными объединениями и включенными в заверенный Комиссией список кандидатов по одномандатным избирательным округам, а также кандидатами, выдвинутыми в порядке самовыдвижения:</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копии заявлений каждого из кандидатов о согласии баллотироваться в составе списка кандидатов, выдвинутого по одномандатным избирательным округам избирательным объединением, с обязательством в случае избрания прекратить деятельность, несовместимую со статусом депутата Липецкого областного Совета депутатов;</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заявления кандидатов, выдвинутых в порядке самовыдвижения, о согласии баллотироваться по соответствующему одномандатному избирательному округу с обязательством в случае избрания прекратить деятельность, несовместимую со статусом депутата Липецкого областного Совета депутатов;</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 xml:space="preserve">копии паспортов или иных документов, удостоверяющих личность кандидатов, заверенные подписью члена избирательной </w:t>
            </w:r>
            <w:r w:rsidRPr="00202325">
              <w:rPr>
                <w:sz w:val="24"/>
                <w:szCs w:val="24"/>
              </w:rPr>
              <w:lastRenderedPageBreak/>
              <w:t>комиссии с правом решающего голоса, принявшего заявление о согласии баллотироваться;</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копии документов об образовании кандидатов, подтверждающие сведения, указанные в заявлениях кандидатов о согласии баллотироваться;</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справки с основного места работы, копии трудовых книжек, выписки из трудовых книжек либо иные документы кандидатов, подтверждающие сведения об основном месте работы или службы, занимаемой должности кандидатов,  роде занятий, статусе неработающих  кандидатов;</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справки о принадлежности кандидатов к политической партии, не более чем к одному общественному объединению, статусе кандидатов в политической партии, общественных объединениях, заверенные  постоянно действующими руководящими органами политической партии, общественных объединений;</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справки от законодательных (представительных) органов государственной власти, представительных органов муниципальных образований об исполнении кандидатами обязанностей депутатов на непостоянной основе;</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сведения о размере и об источниках доходов кандидатов, а также об имуществе, принадлежащем кандидатам на праве собственности, вкладах в банках, ценных бумагах;</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копии документов о смене фамилии, или имени, или отчества кандидатов (представленных в отношении кандидатов, менявших фамилию, или имя, или отчество);</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 xml:space="preserve">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w:t>
            </w:r>
            <w:r w:rsidRPr="00202325">
              <w:rPr>
                <w:sz w:val="24"/>
                <w:szCs w:val="24"/>
              </w:rPr>
              <w:lastRenderedPageBreak/>
              <w:t>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 (при наличии указанного имущества прилагаются копии документов, подтверждающих право собственности на территории иностранного государства);</w:t>
            </w:r>
          </w:p>
          <w:p w:rsidR="00202325" w:rsidRPr="00202325" w:rsidRDefault="00202325" w:rsidP="00B108AC">
            <w:pPr>
              <w:numPr>
                <w:ilvl w:val="0"/>
                <w:numId w:val="3"/>
              </w:numPr>
              <w:autoSpaceDE w:val="0"/>
              <w:autoSpaceDN w:val="0"/>
              <w:adjustRightInd w:val="0"/>
              <w:jc w:val="both"/>
              <w:rPr>
                <w:sz w:val="24"/>
                <w:szCs w:val="24"/>
              </w:rPr>
            </w:pPr>
            <w:r w:rsidRPr="00202325">
              <w:rPr>
                <w:sz w:val="24"/>
                <w:szCs w:val="24"/>
              </w:rPr>
              <w:t>сведения о расходах кандидата, а также о расходах супруга кандидата и его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такого кандидата и его супруга за три последних года, предшествующих совершению сделки, и об источниках получения средств, за счет которых совершена сделка (при наличии указанного имущества прилагаются копии документов, подтверждающих право собственности).</w:t>
            </w:r>
          </w:p>
          <w:p w:rsidR="00202325" w:rsidRPr="00202325" w:rsidRDefault="00202325" w:rsidP="00B108AC">
            <w:pPr>
              <w:autoSpaceDE w:val="0"/>
              <w:autoSpaceDN w:val="0"/>
              <w:adjustRightInd w:val="0"/>
              <w:ind w:left="720"/>
              <w:jc w:val="both"/>
              <w:rPr>
                <w:sz w:val="24"/>
                <w:szCs w:val="24"/>
              </w:rPr>
            </w:pPr>
          </w:p>
          <w:p w:rsidR="00202325" w:rsidRPr="00202325" w:rsidRDefault="00202325" w:rsidP="00B108AC">
            <w:pPr>
              <w:autoSpaceDE w:val="0"/>
              <w:autoSpaceDN w:val="0"/>
              <w:adjustRightInd w:val="0"/>
              <w:ind w:left="720"/>
              <w:jc w:val="both"/>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5.2.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 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04-12</w:t>
            </w:r>
          </w:p>
        </w:tc>
        <w:tc>
          <w:tcPr>
            <w:tcW w:w="4782" w:type="dxa"/>
            <w:gridSpan w:val="2"/>
          </w:tcPr>
          <w:p w:rsidR="00202325" w:rsidRPr="00202325" w:rsidRDefault="00202325" w:rsidP="00B108AC">
            <w:pPr>
              <w:pStyle w:val="14-1"/>
              <w:spacing w:before="120" w:line="240" w:lineRule="auto"/>
              <w:ind w:firstLine="0"/>
              <w:rPr>
                <w:sz w:val="24"/>
                <w:szCs w:val="24"/>
              </w:rPr>
            </w:pPr>
            <w:r w:rsidRPr="00202325">
              <w:rPr>
                <w:sz w:val="24"/>
                <w:szCs w:val="24"/>
              </w:rPr>
              <w:t>Документы, представляемые в территориальную избирательную комиссию с полномочиями окружной избирательной комиссии кандидатами для их регистрации</w:t>
            </w:r>
          </w:p>
          <w:p w:rsidR="00202325" w:rsidRPr="00202325" w:rsidRDefault="00202325" w:rsidP="00B108AC">
            <w:pPr>
              <w:pStyle w:val="14-1"/>
              <w:numPr>
                <w:ilvl w:val="0"/>
                <w:numId w:val="4"/>
              </w:numPr>
              <w:spacing w:before="120" w:line="240" w:lineRule="auto"/>
              <w:rPr>
                <w:sz w:val="24"/>
                <w:szCs w:val="24"/>
              </w:rPr>
            </w:pPr>
            <w:r w:rsidRPr="00202325">
              <w:rPr>
                <w:sz w:val="24"/>
                <w:szCs w:val="24"/>
              </w:rPr>
              <w:t>документы, подтверждающие открытие специальных избирательных счетов избирательных фондов кандидатов;</w:t>
            </w:r>
          </w:p>
          <w:p w:rsidR="00202325" w:rsidRPr="00202325" w:rsidRDefault="00202325" w:rsidP="00B108AC">
            <w:pPr>
              <w:pStyle w:val="14-1"/>
              <w:numPr>
                <w:ilvl w:val="0"/>
                <w:numId w:val="4"/>
              </w:numPr>
              <w:spacing w:before="120" w:line="240" w:lineRule="auto"/>
              <w:rPr>
                <w:sz w:val="24"/>
                <w:szCs w:val="24"/>
              </w:rPr>
            </w:pPr>
            <w:r w:rsidRPr="00202325">
              <w:rPr>
                <w:sz w:val="24"/>
                <w:szCs w:val="24"/>
              </w:rPr>
              <w:t>сведения об изменениях в данных о кандидатах, ранее представленных в избирательную комиссию;</w:t>
            </w:r>
          </w:p>
          <w:p w:rsidR="00202325" w:rsidRPr="00202325" w:rsidRDefault="00202325" w:rsidP="00B108AC">
            <w:pPr>
              <w:pStyle w:val="14-1"/>
              <w:numPr>
                <w:ilvl w:val="0"/>
                <w:numId w:val="4"/>
              </w:numPr>
              <w:spacing w:before="120" w:line="240" w:lineRule="auto"/>
              <w:rPr>
                <w:sz w:val="24"/>
                <w:szCs w:val="24"/>
              </w:rPr>
            </w:pPr>
            <w:r w:rsidRPr="00202325">
              <w:rPr>
                <w:sz w:val="24"/>
                <w:szCs w:val="24"/>
              </w:rPr>
              <w:t xml:space="preserve">письменные уведомления кандидатов, о том, что они не имеют счетов (вкладов), не хранят наличные денежные средства и ценности в иностранных банках, расположенных за пределами территории Российской Федерации, </w:t>
            </w:r>
            <w:r w:rsidRPr="00202325">
              <w:rPr>
                <w:sz w:val="24"/>
                <w:szCs w:val="24"/>
              </w:rPr>
              <w:lastRenderedPageBreak/>
              <w:t>не владеют и (или) не пользуются иностранными финансовыми инструментами</w:t>
            </w:r>
          </w:p>
        </w:tc>
        <w:tc>
          <w:tcPr>
            <w:tcW w:w="900" w:type="dxa"/>
          </w:tcPr>
          <w:p w:rsidR="00202325" w:rsidRPr="00202325" w:rsidRDefault="00202325" w:rsidP="00B108AC">
            <w:pPr>
              <w:pStyle w:val="a6"/>
              <w:spacing w:before="120" w:after="120"/>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5.3.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p>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 xml:space="preserve">не менее 5 лет </w:t>
            </w:r>
            <w:r w:rsidRPr="00202325">
              <w:rPr>
                <w:color w:val="000000" w:themeColor="text1"/>
                <w:sz w:val="16"/>
                <w:szCs w:val="16"/>
              </w:rPr>
              <w:t>со дня официального опубликования результатов выборов с последующей передачей на постоянное хранение в Государственный архив</w:t>
            </w:r>
          </w:p>
          <w:p w:rsidR="00202325" w:rsidRPr="00202325" w:rsidRDefault="00202325" w:rsidP="00202325">
            <w:pPr>
              <w:rPr>
                <w:color w:val="000000" w:themeColor="text1"/>
                <w:sz w:val="16"/>
                <w:szCs w:val="16"/>
              </w:rPr>
            </w:pPr>
            <w:r w:rsidRPr="00202325">
              <w:rPr>
                <w:color w:val="000000" w:themeColor="text1"/>
                <w:sz w:val="16"/>
                <w:szCs w:val="16"/>
              </w:rPr>
              <w:t>Липецкой области</w:t>
            </w:r>
          </w:p>
          <w:p w:rsidR="00202325" w:rsidRPr="00202325" w:rsidRDefault="00202325" w:rsidP="00202325">
            <w:pPr>
              <w:rPr>
                <w:color w:val="000000" w:themeColor="text1"/>
                <w:sz w:val="16"/>
                <w:szCs w:val="16"/>
                <w:vertAlign w:val="superscript"/>
              </w:rPr>
            </w:pP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04-13</w:t>
            </w:r>
          </w:p>
        </w:tc>
        <w:tc>
          <w:tcPr>
            <w:tcW w:w="4782" w:type="dxa"/>
            <w:gridSpan w:val="2"/>
          </w:tcPr>
          <w:p w:rsidR="00202325" w:rsidRPr="00202325" w:rsidRDefault="00202325" w:rsidP="00B108AC">
            <w:pPr>
              <w:pStyle w:val="14-1"/>
              <w:spacing w:before="120" w:line="240" w:lineRule="auto"/>
              <w:ind w:firstLine="0"/>
              <w:rPr>
                <w:sz w:val="24"/>
                <w:szCs w:val="24"/>
              </w:rPr>
            </w:pPr>
            <w:r w:rsidRPr="00202325">
              <w:rPr>
                <w:sz w:val="24"/>
                <w:szCs w:val="24"/>
              </w:rPr>
              <w:t>Документы, представляемые в территориальную избирательную комиссию с полномочиями окружной избирательной комиссии кандидатами для регистрации уполномоченных представителей кандидатов по финансовым вопросам:</w:t>
            </w:r>
          </w:p>
          <w:p w:rsidR="00202325" w:rsidRPr="00202325" w:rsidRDefault="00202325" w:rsidP="00B108AC">
            <w:pPr>
              <w:pStyle w:val="14-1"/>
              <w:numPr>
                <w:ilvl w:val="0"/>
                <w:numId w:val="5"/>
              </w:numPr>
              <w:spacing w:before="120" w:line="240" w:lineRule="auto"/>
              <w:rPr>
                <w:sz w:val="24"/>
                <w:szCs w:val="24"/>
              </w:rPr>
            </w:pPr>
            <w:r w:rsidRPr="00202325">
              <w:rPr>
                <w:sz w:val="24"/>
                <w:szCs w:val="24"/>
              </w:rPr>
              <w:t>заявления кандидатов о назначении уполномоченных представителей по финансовым вопросам;</w:t>
            </w:r>
          </w:p>
          <w:p w:rsidR="00202325" w:rsidRPr="00202325" w:rsidRDefault="00202325" w:rsidP="00B108AC">
            <w:pPr>
              <w:pStyle w:val="14-1"/>
              <w:numPr>
                <w:ilvl w:val="0"/>
                <w:numId w:val="5"/>
              </w:numPr>
              <w:spacing w:before="120" w:line="240" w:lineRule="auto"/>
              <w:rPr>
                <w:sz w:val="24"/>
                <w:szCs w:val="24"/>
              </w:rPr>
            </w:pPr>
            <w:r w:rsidRPr="00202325">
              <w:rPr>
                <w:sz w:val="24"/>
                <w:szCs w:val="24"/>
              </w:rPr>
              <w:t>копии нотариально удостоверенных доверенностей уполномоченных представителей кандидатов по финансовым вопросам;</w:t>
            </w:r>
          </w:p>
          <w:p w:rsidR="00202325" w:rsidRPr="00202325" w:rsidRDefault="00202325" w:rsidP="00B108AC">
            <w:pPr>
              <w:pStyle w:val="14-1"/>
              <w:numPr>
                <w:ilvl w:val="0"/>
                <w:numId w:val="5"/>
              </w:numPr>
              <w:spacing w:before="120" w:line="240" w:lineRule="auto"/>
              <w:rPr>
                <w:sz w:val="24"/>
                <w:szCs w:val="24"/>
              </w:rPr>
            </w:pPr>
            <w:r w:rsidRPr="00202325">
              <w:rPr>
                <w:sz w:val="24"/>
                <w:szCs w:val="24"/>
              </w:rPr>
              <w:t>заявления уполномоченных представителей кандидатов по финансовым вопросам о согласии быть уполномоченным представителем;</w:t>
            </w:r>
          </w:p>
          <w:p w:rsidR="00202325" w:rsidRPr="00202325" w:rsidRDefault="00202325" w:rsidP="00B108AC">
            <w:pPr>
              <w:pStyle w:val="14-1"/>
              <w:numPr>
                <w:ilvl w:val="0"/>
                <w:numId w:val="5"/>
              </w:numPr>
              <w:spacing w:before="120" w:line="240" w:lineRule="auto"/>
              <w:rPr>
                <w:sz w:val="24"/>
                <w:szCs w:val="24"/>
              </w:rPr>
            </w:pPr>
            <w:r w:rsidRPr="00202325">
              <w:rPr>
                <w:sz w:val="24"/>
                <w:szCs w:val="24"/>
              </w:rPr>
              <w:t>копии паспортов или документов, заменяющих паспорт гражданина Российской Федерации, уполномоченных представителей по финансовым вопросам</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 xml:space="preserve">Постоянно, Пункт 5.4. </w:t>
            </w:r>
          </w:p>
          <w:p w:rsidR="00202325" w:rsidRPr="00202325" w:rsidRDefault="00202325" w:rsidP="00B108AC">
            <w:pPr>
              <w:spacing w:before="120" w:after="120"/>
              <w:rPr>
                <w:sz w:val="24"/>
                <w:szCs w:val="24"/>
              </w:rPr>
            </w:pPr>
            <w:r w:rsidRPr="00202325">
              <w:rPr>
                <w:sz w:val="24"/>
                <w:szCs w:val="24"/>
              </w:rPr>
              <w:t xml:space="preserve">Порядка хранения </w:t>
            </w:r>
          </w:p>
        </w:tc>
        <w:tc>
          <w:tcPr>
            <w:tcW w:w="1836" w:type="dxa"/>
          </w:tcPr>
          <w:p w:rsidR="00202325" w:rsidRPr="00202325" w:rsidRDefault="00202325" w:rsidP="00202325">
            <w:pPr>
              <w:rPr>
                <w:color w:val="000000" w:themeColor="text1"/>
                <w:sz w:val="16"/>
                <w:szCs w:val="16"/>
              </w:rPr>
            </w:pPr>
          </w:p>
          <w:p w:rsidR="00202325" w:rsidRPr="00202325" w:rsidRDefault="00202325" w:rsidP="00202325">
            <w:pPr>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w:t>
            </w:r>
            <w:r w:rsidRPr="00202325">
              <w:rPr>
                <w:b/>
                <w:bCs/>
                <w:color w:val="000000" w:themeColor="text1"/>
                <w:sz w:val="16"/>
                <w:szCs w:val="16"/>
              </w:rPr>
              <w:t xml:space="preserve"> не менее 5 лет </w:t>
            </w:r>
            <w:r w:rsidRPr="00202325">
              <w:rPr>
                <w:color w:val="000000" w:themeColor="text1"/>
                <w:sz w:val="16"/>
                <w:szCs w:val="16"/>
              </w:rPr>
              <w:t>со дня официального опубликования результатов выборов с последующей передачей на постоянное хранение в Государственный архив</w:t>
            </w:r>
          </w:p>
          <w:p w:rsidR="00202325" w:rsidRPr="00202325" w:rsidRDefault="00202325" w:rsidP="00202325">
            <w:pPr>
              <w:rPr>
                <w:color w:val="000000" w:themeColor="text1"/>
                <w:sz w:val="16"/>
                <w:szCs w:val="16"/>
              </w:rPr>
            </w:pPr>
            <w:r w:rsidRPr="00202325">
              <w:rPr>
                <w:color w:val="000000" w:themeColor="text1"/>
                <w:sz w:val="16"/>
                <w:szCs w:val="16"/>
              </w:rPr>
              <w:t>Липецкой области</w:t>
            </w:r>
          </w:p>
          <w:p w:rsidR="00202325" w:rsidRPr="00202325" w:rsidRDefault="00202325" w:rsidP="00202325">
            <w:pPr>
              <w:rPr>
                <w:color w:val="000000" w:themeColor="text1"/>
                <w:sz w:val="16"/>
                <w:szCs w:val="16"/>
                <w:vertAlign w:val="superscript"/>
              </w:rPr>
            </w:pPr>
          </w:p>
        </w:tc>
      </w:tr>
      <w:tr w:rsidR="00202325" w:rsidTr="00202325">
        <w:tc>
          <w:tcPr>
            <w:tcW w:w="900" w:type="dxa"/>
          </w:tcPr>
          <w:p w:rsidR="00202325" w:rsidRPr="00202325" w:rsidRDefault="00202325" w:rsidP="00B108AC">
            <w:pPr>
              <w:rPr>
                <w:sz w:val="24"/>
                <w:szCs w:val="24"/>
              </w:rPr>
            </w:pPr>
            <w:r w:rsidRPr="00202325">
              <w:rPr>
                <w:sz w:val="24"/>
                <w:szCs w:val="24"/>
              </w:rPr>
              <w:t>04-14</w:t>
            </w:r>
          </w:p>
        </w:tc>
        <w:tc>
          <w:tcPr>
            <w:tcW w:w="4782" w:type="dxa"/>
            <w:gridSpan w:val="2"/>
          </w:tcPr>
          <w:p w:rsidR="00202325" w:rsidRPr="00202325" w:rsidRDefault="00202325" w:rsidP="00B108AC">
            <w:pPr>
              <w:rPr>
                <w:sz w:val="24"/>
                <w:szCs w:val="24"/>
              </w:rPr>
            </w:pPr>
            <w:r w:rsidRPr="00202325">
              <w:rPr>
                <w:sz w:val="24"/>
                <w:szCs w:val="24"/>
              </w:rPr>
              <w:t>Документы, представляемые кандидатами в территориальную избирательную комиссию с полномочиями окружной избирательной комиссии для регистрации доверенных лиц:</w:t>
            </w:r>
          </w:p>
          <w:p w:rsidR="00202325" w:rsidRPr="00202325" w:rsidRDefault="00202325" w:rsidP="00202325">
            <w:pPr>
              <w:numPr>
                <w:ilvl w:val="0"/>
                <w:numId w:val="7"/>
              </w:numPr>
              <w:jc w:val="left"/>
              <w:rPr>
                <w:sz w:val="24"/>
                <w:szCs w:val="24"/>
              </w:rPr>
            </w:pPr>
            <w:r w:rsidRPr="00202325">
              <w:rPr>
                <w:sz w:val="24"/>
                <w:szCs w:val="24"/>
              </w:rPr>
              <w:t>заявления кандидатов о назначении доверенных лиц;</w:t>
            </w:r>
          </w:p>
          <w:p w:rsidR="00202325" w:rsidRPr="00202325" w:rsidRDefault="00202325" w:rsidP="00202325">
            <w:pPr>
              <w:numPr>
                <w:ilvl w:val="0"/>
                <w:numId w:val="7"/>
              </w:numPr>
              <w:jc w:val="left"/>
              <w:rPr>
                <w:sz w:val="24"/>
                <w:szCs w:val="24"/>
              </w:rPr>
            </w:pPr>
            <w:r w:rsidRPr="00202325">
              <w:rPr>
                <w:sz w:val="24"/>
                <w:szCs w:val="24"/>
              </w:rPr>
              <w:t>списки доверенных лиц кандидатов;</w:t>
            </w:r>
          </w:p>
          <w:p w:rsidR="00202325" w:rsidRPr="00202325" w:rsidRDefault="00202325" w:rsidP="00202325">
            <w:pPr>
              <w:numPr>
                <w:ilvl w:val="0"/>
                <w:numId w:val="7"/>
              </w:numPr>
              <w:jc w:val="left"/>
              <w:rPr>
                <w:sz w:val="24"/>
                <w:szCs w:val="24"/>
              </w:rPr>
            </w:pPr>
            <w:r w:rsidRPr="00202325">
              <w:rPr>
                <w:sz w:val="24"/>
                <w:szCs w:val="24"/>
              </w:rPr>
              <w:t>заявления граждан о согласии быть доверенными лицами кандидатов;</w:t>
            </w:r>
          </w:p>
          <w:p w:rsidR="00202325" w:rsidRPr="00202325" w:rsidRDefault="00202325" w:rsidP="00202325">
            <w:pPr>
              <w:numPr>
                <w:ilvl w:val="0"/>
                <w:numId w:val="7"/>
              </w:numPr>
              <w:jc w:val="left"/>
              <w:rPr>
                <w:sz w:val="24"/>
                <w:szCs w:val="24"/>
              </w:rPr>
            </w:pPr>
            <w:r w:rsidRPr="00202325">
              <w:rPr>
                <w:sz w:val="24"/>
                <w:szCs w:val="24"/>
              </w:rPr>
              <w:t>приказы (распоряжения) об освобождении от исполнения служебных обязанностей на период осуществления полномочий доверенного лица в отношении гражданина Российской Федерации, находящегося на государственной или муниципальной службе</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 xml:space="preserve">Постоянно, Пункт 5.5.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p>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color w:val="000000" w:themeColor="text1"/>
                <w:sz w:val="16"/>
                <w:szCs w:val="16"/>
              </w:rPr>
              <w:t>не</w:t>
            </w:r>
            <w:r w:rsidRPr="00202325">
              <w:rPr>
                <w:color w:val="000000" w:themeColor="text1"/>
                <w:sz w:val="16"/>
                <w:szCs w:val="16"/>
              </w:rPr>
              <w:t xml:space="preserve"> </w:t>
            </w:r>
            <w:r w:rsidRPr="00202325">
              <w:rPr>
                <w:b/>
                <w:color w:val="000000" w:themeColor="text1"/>
                <w:sz w:val="16"/>
                <w:szCs w:val="16"/>
              </w:rPr>
              <w:t>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w:t>
            </w:r>
          </w:p>
          <w:p w:rsidR="00202325" w:rsidRPr="00202325" w:rsidRDefault="00202325" w:rsidP="00202325">
            <w:pPr>
              <w:rPr>
                <w:color w:val="000000" w:themeColor="text1"/>
                <w:sz w:val="16"/>
                <w:szCs w:val="16"/>
              </w:rPr>
            </w:pPr>
            <w:r w:rsidRPr="00202325">
              <w:rPr>
                <w:color w:val="000000" w:themeColor="text1"/>
                <w:sz w:val="16"/>
                <w:szCs w:val="16"/>
              </w:rPr>
              <w:t>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04-15</w:t>
            </w:r>
          </w:p>
        </w:tc>
        <w:tc>
          <w:tcPr>
            <w:tcW w:w="4782" w:type="dxa"/>
            <w:gridSpan w:val="2"/>
          </w:tcPr>
          <w:p w:rsidR="00202325" w:rsidRPr="00202325" w:rsidRDefault="00202325" w:rsidP="00B108AC">
            <w:pPr>
              <w:autoSpaceDE w:val="0"/>
              <w:autoSpaceDN w:val="0"/>
              <w:adjustRightInd w:val="0"/>
              <w:jc w:val="both"/>
              <w:rPr>
                <w:sz w:val="24"/>
                <w:szCs w:val="24"/>
              </w:rPr>
            </w:pPr>
            <w:r w:rsidRPr="00202325">
              <w:rPr>
                <w:sz w:val="24"/>
                <w:szCs w:val="24"/>
              </w:rPr>
              <w:t xml:space="preserve">Документы, представляемые в территориальную избирательную комиссию с полномочиями окружной избирательной комиссии при назначении кандидатами членов территориальной избирательной комиссии с полномочиями окружной избирательной комиссии с правом совещательного голоса: </w:t>
            </w:r>
          </w:p>
          <w:p w:rsidR="00202325" w:rsidRPr="00202325" w:rsidRDefault="00202325" w:rsidP="00B108AC">
            <w:pPr>
              <w:numPr>
                <w:ilvl w:val="0"/>
                <w:numId w:val="8"/>
              </w:numPr>
              <w:autoSpaceDE w:val="0"/>
              <w:autoSpaceDN w:val="0"/>
              <w:adjustRightInd w:val="0"/>
              <w:jc w:val="both"/>
              <w:rPr>
                <w:sz w:val="24"/>
                <w:szCs w:val="24"/>
              </w:rPr>
            </w:pPr>
            <w:r w:rsidRPr="00202325">
              <w:rPr>
                <w:sz w:val="24"/>
                <w:szCs w:val="24"/>
              </w:rPr>
              <w:lastRenderedPageBreak/>
              <w:t xml:space="preserve">заявления </w:t>
            </w:r>
            <w:r w:rsidRPr="00202325">
              <w:rPr>
                <w:color w:val="000000"/>
                <w:sz w:val="24"/>
                <w:szCs w:val="24"/>
              </w:rPr>
              <w:t>кандидатов,</w:t>
            </w:r>
            <w:r w:rsidRPr="00202325">
              <w:rPr>
                <w:color w:val="FF0000"/>
                <w:sz w:val="24"/>
                <w:szCs w:val="24"/>
              </w:rPr>
              <w:t xml:space="preserve"> </w:t>
            </w:r>
            <w:r w:rsidRPr="00202325">
              <w:rPr>
                <w:sz w:val="24"/>
                <w:szCs w:val="24"/>
              </w:rPr>
              <w:t xml:space="preserve">зарегистрированных кандидатов о назначении членов избирательной комиссии с правом совещательного голоса;  </w:t>
            </w:r>
          </w:p>
          <w:p w:rsidR="00202325" w:rsidRPr="00202325" w:rsidRDefault="00202325" w:rsidP="00B108AC">
            <w:pPr>
              <w:numPr>
                <w:ilvl w:val="0"/>
                <w:numId w:val="8"/>
              </w:numPr>
              <w:autoSpaceDE w:val="0"/>
              <w:autoSpaceDN w:val="0"/>
              <w:adjustRightInd w:val="0"/>
              <w:jc w:val="both"/>
              <w:rPr>
                <w:sz w:val="24"/>
                <w:szCs w:val="24"/>
              </w:rPr>
            </w:pPr>
            <w:r w:rsidRPr="00202325">
              <w:rPr>
                <w:sz w:val="24"/>
                <w:szCs w:val="24"/>
              </w:rPr>
              <w:t>заявления граждан о согласии на назначение членом избирательной комиссии  с правом совещательного голоса;</w:t>
            </w:r>
          </w:p>
          <w:p w:rsidR="00202325" w:rsidRPr="00202325" w:rsidRDefault="00202325" w:rsidP="00B108AC">
            <w:pPr>
              <w:numPr>
                <w:ilvl w:val="0"/>
                <w:numId w:val="8"/>
              </w:numPr>
              <w:autoSpaceDE w:val="0"/>
              <w:autoSpaceDN w:val="0"/>
              <w:adjustRightInd w:val="0"/>
              <w:jc w:val="both"/>
              <w:rPr>
                <w:sz w:val="24"/>
                <w:szCs w:val="24"/>
              </w:rPr>
            </w:pPr>
            <w:r w:rsidRPr="00202325">
              <w:rPr>
                <w:sz w:val="24"/>
                <w:szCs w:val="24"/>
              </w:rPr>
              <w:t>копии паспортов членов избирательной комиссии с правом совещательного голоса или иных документов, заменяющих паспорт гражданина;</w:t>
            </w:r>
          </w:p>
          <w:p w:rsidR="00202325" w:rsidRPr="00202325" w:rsidRDefault="00202325" w:rsidP="00B108AC">
            <w:pPr>
              <w:numPr>
                <w:ilvl w:val="0"/>
                <w:numId w:val="8"/>
              </w:numPr>
              <w:autoSpaceDE w:val="0"/>
              <w:autoSpaceDN w:val="0"/>
              <w:adjustRightInd w:val="0"/>
              <w:jc w:val="both"/>
              <w:rPr>
                <w:sz w:val="24"/>
                <w:szCs w:val="24"/>
              </w:rPr>
            </w:pPr>
            <w:r w:rsidRPr="00202325">
              <w:rPr>
                <w:sz w:val="24"/>
                <w:szCs w:val="24"/>
              </w:rPr>
              <w:t>справки с основного места работы или копии трудовых книжек, выписки из трудовых книжек либо иные документы для подтверждения сведений об основном месте работы или службы, о занимаемой должности</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 xml:space="preserve">Постоянно, Пункт 5.6.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p>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не </w:t>
            </w:r>
            <w:r w:rsidRPr="00202325">
              <w:rPr>
                <w:b/>
                <w:color w:val="000000" w:themeColor="text1"/>
                <w:sz w:val="16"/>
                <w:szCs w:val="16"/>
              </w:rPr>
              <w:t>менее 5 лет</w:t>
            </w:r>
            <w:r w:rsidRPr="00202325">
              <w:rPr>
                <w:color w:val="000000" w:themeColor="text1"/>
                <w:sz w:val="16"/>
                <w:szCs w:val="16"/>
              </w:rPr>
              <w:t xml:space="preserve"> со дня официального опубликования результатов выборов с </w:t>
            </w:r>
            <w:r w:rsidRPr="00202325">
              <w:rPr>
                <w:color w:val="000000" w:themeColor="text1"/>
                <w:sz w:val="16"/>
                <w:szCs w:val="16"/>
              </w:rPr>
              <w:lastRenderedPageBreak/>
              <w:t>последующей передачей на постоянное хранение в Государственный архив</w:t>
            </w:r>
          </w:p>
          <w:p w:rsidR="00202325" w:rsidRPr="00202325" w:rsidRDefault="00202325" w:rsidP="00202325">
            <w:pPr>
              <w:rPr>
                <w:color w:val="000000" w:themeColor="text1"/>
                <w:sz w:val="16"/>
                <w:szCs w:val="16"/>
              </w:rPr>
            </w:pPr>
            <w:r w:rsidRPr="00202325">
              <w:rPr>
                <w:color w:val="000000" w:themeColor="text1"/>
                <w:sz w:val="16"/>
                <w:szCs w:val="16"/>
              </w:rPr>
              <w:t>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04-16</w:t>
            </w:r>
          </w:p>
        </w:tc>
        <w:tc>
          <w:tcPr>
            <w:tcW w:w="4782" w:type="dxa"/>
            <w:gridSpan w:val="2"/>
          </w:tcPr>
          <w:p w:rsidR="00202325" w:rsidRPr="00202325" w:rsidRDefault="00202325" w:rsidP="00B108AC">
            <w:pPr>
              <w:jc w:val="both"/>
              <w:rPr>
                <w:sz w:val="24"/>
                <w:szCs w:val="24"/>
              </w:rPr>
            </w:pPr>
            <w:r w:rsidRPr="00202325">
              <w:rPr>
                <w:sz w:val="24"/>
                <w:szCs w:val="24"/>
              </w:rPr>
              <w:t>Документы, представляемые в территориальную избирательную комиссию с полномочиями окружной избирательной комиссии кандидатами при прекращении полномочий членов территориальной избирательной комиссии с полномочиями окружной избирательной комиссии с правом совещательного голоса, доверенных лиц, уполномоченных представителей по финансовым вопросам:</w:t>
            </w:r>
          </w:p>
          <w:p w:rsidR="00202325" w:rsidRPr="00202325" w:rsidRDefault="00202325" w:rsidP="00B108AC">
            <w:pPr>
              <w:numPr>
                <w:ilvl w:val="0"/>
                <w:numId w:val="9"/>
              </w:numPr>
              <w:jc w:val="both"/>
              <w:rPr>
                <w:sz w:val="24"/>
                <w:szCs w:val="24"/>
              </w:rPr>
            </w:pPr>
            <w:r w:rsidRPr="00202325">
              <w:rPr>
                <w:sz w:val="24"/>
                <w:szCs w:val="24"/>
              </w:rPr>
              <w:t>заявление кандидата о прекращении полномочий члена избирательной комиссии с правом совещательного голоса;</w:t>
            </w:r>
          </w:p>
          <w:p w:rsidR="00202325" w:rsidRPr="00202325" w:rsidRDefault="00202325" w:rsidP="00B108AC">
            <w:pPr>
              <w:numPr>
                <w:ilvl w:val="0"/>
                <w:numId w:val="9"/>
              </w:numPr>
              <w:jc w:val="both"/>
              <w:rPr>
                <w:sz w:val="24"/>
                <w:szCs w:val="24"/>
              </w:rPr>
            </w:pPr>
            <w:r w:rsidRPr="00202325">
              <w:rPr>
                <w:sz w:val="24"/>
                <w:szCs w:val="24"/>
              </w:rPr>
              <w:t>заявление кандидата об отзыве доверенного лица;</w:t>
            </w:r>
          </w:p>
          <w:p w:rsidR="00202325" w:rsidRPr="00202325" w:rsidRDefault="00202325" w:rsidP="00B108AC">
            <w:pPr>
              <w:numPr>
                <w:ilvl w:val="0"/>
                <w:numId w:val="9"/>
              </w:numPr>
              <w:jc w:val="both"/>
              <w:rPr>
                <w:sz w:val="24"/>
                <w:szCs w:val="24"/>
              </w:rPr>
            </w:pPr>
            <w:r w:rsidRPr="00202325">
              <w:rPr>
                <w:sz w:val="24"/>
                <w:szCs w:val="24"/>
              </w:rPr>
              <w:t>заявление кандидата о прекращении полномочий уполномоченного представителя по финансовым вопросам</w:t>
            </w:r>
          </w:p>
          <w:p w:rsidR="00202325" w:rsidRPr="00202325" w:rsidRDefault="00202325" w:rsidP="00B108AC">
            <w:pPr>
              <w:ind w:left="720"/>
              <w:jc w:val="both"/>
              <w:rPr>
                <w:sz w:val="24"/>
                <w:szCs w:val="24"/>
              </w:rPr>
            </w:pP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5.7.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p>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w:t>
            </w:r>
          </w:p>
          <w:p w:rsidR="00202325" w:rsidRPr="00202325" w:rsidRDefault="00202325" w:rsidP="00202325">
            <w:pPr>
              <w:rPr>
                <w:color w:val="000000" w:themeColor="text1"/>
                <w:sz w:val="16"/>
                <w:szCs w:val="16"/>
              </w:rPr>
            </w:pPr>
            <w:r w:rsidRPr="00202325">
              <w:rPr>
                <w:color w:val="000000" w:themeColor="text1"/>
                <w:sz w:val="16"/>
                <w:szCs w:val="16"/>
              </w:rPr>
              <w:t>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04-17</w:t>
            </w:r>
          </w:p>
        </w:tc>
        <w:tc>
          <w:tcPr>
            <w:tcW w:w="4782" w:type="dxa"/>
            <w:gridSpan w:val="2"/>
          </w:tcPr>
          <w:p w:rsidR="00202325" w:rsidRPr="00202325" w:rsidRDefault="00202325" w:rsidP="00B108AC">
            <w:pPr>
              <w:jc w:val="both"/>
              <w:rPr>
                <w:color w:val="000000"/>
                <w:sz w:val="24"/>
                <w:szCs w:val="24"/>
              </w:rPr>
            </w:pPr>
            <w:r w:rsidRPr="00202325">
              <w:rPr>
                <w:sz w:val="24"/>
                <w:szCs w:val="24"/>
              </w:rPr>
              <w:t xml:space="preserve">Документы, представляемые в территориальную избирательную комиссию с полномочиями окружной избирательной комиссии при выбытии </w:t>
            </w:r>
            <w:r w:rsidRPr="00202325">
              <w:rPr>
                <w:color w:val="000000"/>
                <w:sz w:val="24"/>
                <w:szCs w:val="24"/>
              </w:rPr>
              <w:t>кандидатов, зарегистрированных кандидатов:</w:t>
            </w:r>
          </w:p>
          <w:p w:rsidR="00202325" w:rsidRPr="00202325" w:rsidRDefault="00202325" w:rsidP="00B108AC">
            <w:pPr>
              <w:numPr>
                <w:ilvl w:val="0"/>
                <w:numId w:val="10"/>
              </w:numPr>
              <w:jc w:val="both"/>
              <w:rPr>
                <w:sz w:val="24"/>
                <w:szCs w:val="24"/>
              </w:rPr>
            </w:pPr>
            <w:r w:rsidRPr="00202325">
              <w:rPr>
                <w:sz w:val="24"/>
                <w:szCs w:val="24"/>
              </w:rPr>
              <w:t>заявления кандидатов, зарегистрированных кандидатов о снятии своей кандидатуры;</w:t>
            </w:r>
          </w:p>
          <w:p w:rsidR="00202325" w:rsidRPr="00202325" w:rsidRDefault="00202325" w:rsidP="00B108AC">
            <w:pPr>
              <w:numPr>
                <w:ilvl w:val="0"/>
                <w:numId w:val="10"/>
              </w:numPr>
              <w:jc w:val="both"/>
              <w:rPr>
                <w:sz w:val="24"/>
                <w:szCs w:val="24"/>
              </w:rPr>
            </w:pPr>
            <w:r w:rsidRPr="00202325">
              <w:rPr>
                <w:sz w:val="24"/>
                <w:szCs w:val="24"/>
              </w:rPr>
              <w:t xml:space="preserve">решения уполномоченных органов избирательных объединений об отзыве кандидата, выдвинутого по одномандатному избирательному </w:t>
            </w:r>
            <w:r w:rsidRPr="00202325">
              <w:rPr>
                <w:sz w:val="24"/>
                <w:szCs w:val="24"/>
              </w:rPr>
              <w:lastRenderedPageBreak/>
              <w:t>округу</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Постоянно, Пункт 5.8.</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p>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не </w:t>
            </w:r>
            <w:r w:rsidRPr="00202325">
              <w:rPr>
                <w:b/>
                <w:color w:val="000000" w:themeColor="text1"/>
                <w:sz w:val="16"/>
                <w:szCs w:val="16"/>
              </w:rPr>
              <w:t>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w:t>
            </w:r>
          </w:p>
          <w:p w:rsidR="00202325" w:rsidRPr="00202325" w:rsidRDefault="00202325" w:rsidP="00202325">
            <w:pPr>
              <w:rPr>
                <w:color w:val="000000" w:themeColor="text1"/>
                <w:sz w:val="16"/>
                <w:szCs w:val="16"/>
              </w:rPr>
            </w:pPr>
            <w:r w:rsidRPr="00202325">
              <w:rPr>
                <w:color w:val="000000" w:themeColor="text1"/>
                <w:sz w:val="16"/>
                <w:szCs w:val="16"/>
              </w:rPr>
              <w:lastRenderedPageBreak/>
              <w:t>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04-18</w:t>
            </w:r>
          </w:p>
        </w:tc>
        <w:tc>
          <w:tcPr>
            <w:tcW w:w="4782" w:type="dxa"/>
            <w:gridSpan w:val="2"/>
          </w:tcPr>
          <w:p w:rsidR="00202325" w:rsidRPr="00202325" w:rsidRDefault="00202325" w:rsidP="00B108AC">
            <w:pPr>
              <w:jc w:val="both"/>
              <w:rPr>
                <w:bCs/>
                <w:sz w:val="24"/>
                <w:szCs w:val="24"/>
              </w:rPr>
            </w:pPr>
            <w:r w:rsidRPr="00202325">
              <w:rPr>
                <w:sz w:val="24"/>
                <w:szCs w:val="24"/>
              </w:rPr>
              <w:t>Э</w:t>
            </w:r>
            <w:r w:rsidRPr="00202325">
              <w:rPr>
                <w:bCs/>
                <w:sz w:val="24"/>
                <w:szCs w:val="24"/>
              </w:rPr>
              <w:t>кземпляры печатных предвыборных агитационных материалов или их копии, экземпляры аудиовизуальных предвыборных агитационных материалов, фотографии или экземпляры иных предвыборных агитационных материалов, а также электронные образы этих предвыборных агитационных материалов в машиночитаемом виде, представленные кандидатами</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Постоянно, Пункт 5.9.</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p>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не </w:t>
            </w:r>
            <w:r w:rsidRPr="00202325">
              <w:rPr>
                <w:b/>
                <w:color w:val="000000" w:themeColor="text1"/>
                <w:sz w:val="16"/>
                <w:szCs w:val="16"/>
              </w:rPr>
              <w:t>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w:t>
            </w:r>
          </w:p>
          <w:p w:rsidR="00202325" w:rsidRPr="00202325" w:rsidRDefault="00202325" w:rsidP="00202325">
            <w:pPr>
              <w:rPr>
                <w:color w:val="000000" w:themeColor="text1"/>
                <w:sz w:val="16"/>
                <w:szCs w:val="16"/>
              </w:rPr>
            </w:pPr>
            <w:r w:rsidRPr="00202325">
              <w:rPr>
                <w:color w:val="000000" w:themeColor="text1"/>
                <w:sz w:val="16"/>
                <w:szCs w:val="16"/>
              </w:rPr>
              <w:t>Липецкой области</w:t>
            </w:r>
          </w:p>
        </w:tc>
      </w:tr>
      <w:tr w:rsidR="00202325" w:rsidTr="00202325">
        <w:tc>
          <w:tcPr>
            <w:tcW w:w="900" w:type="dxa"/>
          </w:tcPr>
          <w:p w:rsidR="00202325" w:rsidRPr="00202325" w:rsidRDefault="00202325" w:rsidP="00B108AC">
            <w:pPr>
              <w:rPr>
                <w:sz w:val="24"/>
                <w:szCs w:val="24"/>
              </w:rPr>
            </w:pPr>
            <w:r w:rsidRPr="00202325">
              <w:rPr>
                <w:sz w:val="24"/>
                <w:szCs w:val="24"/>
              </w:rPr>
              <w:t>04-19</w:t>
            </w:r>
          </w:p>
        </w:tc>
        <w:tc>
          <w:tcPr>
            <w:tcW w:w="4782" w:type="dxa"/>
            <w:gridSpan w:val="2"/>
          </w:tcPr>
          <w:p w:rsidR="00202325" w:rsidRPr="00202325" w:rsidRDefault="00202325" w:rsidP="00B108AC">
            <w:pPr>
              <w:jc w:val="both"/>
              <w:rPr>
                <w:sz w:val="24"/>
                <w:szCs w:val="24"/>
              </w:rPr>
            </w:pPr>
            <w:r w:rsidRPr="00202325">
              <w:rPr>
                <w:sz w:val="24"/>
                <w:szCs w:val="24"/>
              </w:rPr>
              <w:t>Копии приказов (иных документов) об освобождении избранных по одномандатному избирательному округу депутатов Липецкого областного Совета депутатов от обязанностей, несовместимых со статусом депутата Липецкого областного Совета депутатов, либо копии документов, удостоверяющих, что ими в пятидневный срок со дня получения извещения об избрании было подано заявление с просьбой об освобождении от таких обязанностей</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Постоянно, Пункт 5.10.</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p>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не </w:t>
            </w:r>
            <w:r w:rsidRPr="00202325">
              <w:rPr>
                <w:b/>
                <w:color w:val="000000" w:themeColor="text1"/>
                <w:sz w:val="16"/>
                <w:szCs w:val="16"/>
              </w:rPr>
              <w:t>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w:t>
            </w:r>
          </w:p>
          <w:p w:rsidR="00202325" w:rsidRPr="00202325" w:rsidRDefault="00202325" w:rsidP="00202325">
            <w:pPr>
              <w:rPr>
                <w:color w:val="000000" w:themeColor="text1"/>
                <w:sz w:val="16"/>
                <w:szCs w:val="16"/>
              </w:rPr>
            </w:pPr>
            <w:r w:rsidRPr="00202325">
              <w:rPr>
                <w:color w:val="000000" w:themeColor="text1"/>
                <w:sz w:val="16"/>
                <w:szCs w:val="16"/>
              </w:rPr>
              <w:t>Липецкой области</w:t>
            </w:r>
          </w:p>
        </w:tc>
      </w:tr>
      <w:tr w:rsidR="00202325" w:rsidTr="00202325">
        <w:trPr>
          <w:trHeight w:val="1078"/>
        </w:trPr>
        <w:tc>
          <w:tcPr>
            <w:tcW w:w="900" w:type="dxa"/>
          </w:tcPr>
          <w:p w:rsidR="00202325" w:rsidRPr="00202325" w:rsidRDefault="00202325" w:rsidP="00B108AC">
            <w:pPr>
              <w:rPr>
                <w:sz w:val="24"/>
                <w:szCs w:val="24"/>
              </w:rPr>
            </w:pPr>
            <w:r w:rsidRPr="00202325">
              <w:rPr>
                <w:sz w:val="24"/>
                <w:szCs w:val="24"/>
              </w:rPr>
              <w:t>04-20</w:t>
            </w:r>
          </w:p>
        </w:tc>
        <w:tc>
          <w:tcPr>
            <w:tcW w:w="4782" w:type="dxa"/>
            <w:gridSpan w:val="2"/>
          </w:tcPr>
          <w:p w:rsidR="00202325" w:rsidRPr="00202325" w:rsidRDefault="00202325" w:rsidP="00B108AC">
            <w:pPr>
              <w:jc w:val="both"/>
              <w:rPr>
                <w:color w:val="000000"/>
                <w:sz w:val="24"/>
                <w:szCs w:val="24"/>
              </w:rPr>
            </w:pPr>
            <w:r w:rsidRPr="00202325">
              <w:rPr>
                <w:color w:val="000000"/>
                <w:sz w:val="24"/>
                <w:szCs w:val="24"/>
              </w:rPr>
              <w:t>Список членов территориальной избирательной комиссии с полномочиями окружной избирательной комиссии, с правом совещательного голоса, наблюдателей, представителей средств массовой информации, присутствовавших при установлении результатов выборов и составлении протокола</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Постоянно, Пункт 5.11.</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r w:rsidRPr="00202325">
              <w:rPr>
                <w:color w:val="000000" w:themeColor="text1"/>
                <w:sz w:val="16"/>
                <w:szCs w:val="16"/>
              </w:rPr>
              <w:t xml:space="preserve">Хранится в территориальной избирательной комиссии с полномочиями окружной избирательной комиссии </w:t>
            </w:r>
            <w:r w:rsidRPr="00202325">
              <w:rPr>
                <w:b/>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 Липецкой области</w:t>
            </w:r>
          </w:p>
        </w:tc>
      </w:tr>
      <w:tr w:rsidR="00202325" w:rsidTr="00202325">
        <w:trPr>
          <w:trHeight w:val="994"/>
        </w:trPr>
        <w:tc>
          <w:tcPr>
            <w:tcW w:w="900" w:type="dxa"/>
          </w:tcPr>
          <w:p w:rsidR="00202325" w:rsidRPr="00202325" w:rsidRDefault="00202325" w:rsidP="00B108AC">
            <w:pPr>
              <w:rPr>
                <w:sz w:val="24"/>
                <w:szCs w:val="24"/>
              </w:rPr>
            </w:pPr>
            <w:r w:rsidRPr="00202325">
              <w:rPr>
                <w:sz w:val="24"/>
                <w:szCs w:val="24"/>
              </w:rPr>
              <w:t>04-21</w:t>
            </w:r>
          </w:p>
        </w:tc>
        <w:tc>
          <w:tcPr>
            <w:tcW w:w="4782" w:type="dxa"/>
            <w:gridSpan w:val="2"/>
          </w:tcPr>
          <w:p w:rsidR="00202325" w:rsidRPr="00202325" w:rsidRDefault="00202325" w:rsidP="00B108AC">
            <w:pPr>
              <w:jc w:val="both"/>
              <w:rPr>
                <w:color w:val="000000"/>
                <w:sz w:val="24"/>
                <w:szCs w:val="24"/>
              </w:rPr>
            </w:pPr>
            <w:r w:rsidRPr="00202325">
              <w:rPr>
                <w:color w:val="000000"/>
                <w:sz w:val="24"/>
                <w:szCs w:val="24"/>
              </w:rPr>
              <w:t>Список членов территориальной избирательной комиссии с правом совещательного голоса, наблюдателей, представителей средств массовой информации, присутствовавших при установлении итогов голосования и составлении протокола</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 xml:space="preserve">Постоянно, Пункт 9.2. </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по акту приема-передачи избирательной документации, где хранятся до передачи на постоянное хранение в  Государственный архив Липецкой области</w:t>
            </w:r>
          </w:p>
        </w:tc>
      </w:tr>
      <w:tr w:rsidR="00202325" w:rsidTr="00202325">
        <w:trPr>
          <w:trHeight w:val="1123"/>
        </w:trPr>
        <w:tc>
          <w:tcPr>
            <w:tcW w:w="900" w:type="dxa"/>
          </w:tcPr>
          <w:p w:rsidR="00202325" w:rsidRPr="00202325" w:rsidRDefault="00202325" w:rsidP="00B108AC">
            <w:pPr>
              <w:rPr>
                <w:sz w:val="24"/>
                <w:szCs w:val="24"/>
              </w:rPr>
            </w:pPr>
            <w:r w:rsidRPr="00202325">
              <w:rPr>
                <w:sz w:val="24"/>
                <w:szCs w:val="24"/>
              </w:rPr>
              <w:lastRenderedPageBreak/>
              <w:t>04-22</w:t>
            </w:r>
          </w:p>
        </w:tc>
        <w:tc>
          <w:tcPr>
            <w:tcW w:w="4782" w:type="dxa"/>
            <w:gridSpan w:val="2"/>
          </w:tcPr>
          <w:p w:rsidR="00202325" w:rsidRPr="00202325" w:rsidRDefault="00202325" w:rsidP="00B108AC">
            <w:pPr>
              <w:jc w:val="both"/>
              <w:rPr>
                <w:color w:val="000000"/>
                <w:sz w:val="24"/>
                <w:szCs w:val="24"/>
              </w:rPr>
            </w:pPr>
            <w:r w:rsidRPr="00202325">
              <w:rPr>
                <w:color w:val="000000"/>
                <w:sz w:val="24"/>
                <w:szCs w:val="24"/>
              </w:rPr>
              <w:t>Протоколы заседаний, постановления участковых избирательных комиссий и документы к ним</w:t>
            </w:r>
          </w:p>
          <w:p w:rsidR="00202325" w:rsidRPr="00202325" w:rsidRDefault="00202325" w:rsidP="00B108AC">
            <w:pPr>
              <w:jc w:val="both"/>
              <w:rPr>
                <w:color w:val="000000"/>
                <w:sz w:val="24"/>
                <w:szCs w:val="24"/>
              </w:rPr>
            </w:pPr>
          </w:p>
          <w:p w:rsidR="00202325" w:rsidRPr="00202325" w:rsidRDefault="00202325" w:rsidP="00B108AC">
            <w:pPr>
              <w:jc w:val="both"/>
              <w:rPr>
                <w:color w:val="000000"/>
                <w:sz w:val="24"/>
                <w:szCs w:val="24"/>
              </w:rPr>
            </w:pP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Постоянно, Пункт 12.1.</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 Липецкой области</w:t>
            </w:r>
          </w:p>
        </w:tc>
      </w:tr>
      <w:tr w:rsidR="00202325" w:rsidTr="00202325">
        <w:trPr>
          <w:trHeight w:val="1111"/>
        </w:trPr>
        <w:tc>
          <w:tcPr>
            <w:tcW w:w="900" w:type="dxa"/>
          </w:tcPr>
          <w:p w:rsidR="00202325" w:rsidRPr="00202325" w:rsidRDefault="00202325" w:rsidP="00B108AC">
            <w:pPr>
              <w:rPr>
                <w:sz w:val="24"/>
                <w:szCs w:val="24"/>
              </w:rPr>
            </w:pPr>
            <w:r w:rsidRPr="00202325">
              <w:rPr>
                <w:sz w:val="24"/>
                <w:szCs w:val="24"/>
              </w:rPr>
              <w:t>04-23</w:t>
            </w:r>
          </w:p>
        </w:tc>
        <w:tc>
          <w:tcPr>
            <w:tcW w:w="4782" w:type="dxa"/>
            <w:gridSpan w:val="2"/>
          </w:tcPr>
          <w:p w:rsidR="00202325" w:rsidRPr="00202325" w:rsidRDefault="00202325" w:rsidP="00B108AC">
            <w:pPr>
              <w:jc w:val="both"/>
              <w:rPr>
                <w:color w:val="000000"/>
                <w:sz w:val="24"/>
                <w:szCs w:val="24"/>
              </w:rPr>
            </w:pPr>
            <w:r w:rsidRPr="00202325">
              <w:rPr>
                <w:color w:val="000000"/>
                <w:sz w:val="24"/>
                <w:szCs w:val="24"/>
              </w:rPr>
              <w:t>Списки членов участковых избирательных комиссий с правом совещательного голоса, наблюдателей, представителей средств массовой информации, присутствующих при установлении итогов голосования и составлении протоколов</w:t>
            </w: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r w:rsidRPr="00202325">
              <w:rPr>
                <w:sz w:val="24"/>
                <w:szCs w:val="24"/>
              </w:rPr>
              <w:t>Постоянно, Пункт 12.2.</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с последующей передачей на постоянное хранение в Государственный архив Липецкой области</w:t>
            </w:r>
          </w:p>
        </w:tc>
      </w:tr>
      <w:tr w:rsidR="00202325" w:rsidTr="00202325">
        <w:trPr>
          <w:trHeight w:val="483"/>
        </w:trPr>
        <w:tc>
          <w:tcPr>
            <w:tcW w:w="900" w:type="dxa"/>
          </w:tcPr>
          <w:p w:rsidR="00202325" w:rsidRPr="00202325" w:rsidRDefault="00202325" w:rsidP="00B108AC">
            <w:pPr>
              <w:rPr>
                <w:sz w:val="24"/>
                <w:szCs w:val="24"/>
              </w:rPr>
            </w:pPr>
          </w:p>
        </w:tc>
        <w:tc>
          <w:tcPr>
            <w:tcW w:w="4782" w:type="dxa"/>
            <w:gridSpan w:val="2"/>
          </w:tcPr>
          <w:p w:rsidR="00202325" w:rsidRPr="00202325" w:rsidRDefault="00202325" w:rsidP="00B108AC">
            <w:pPr>
              <w:jc w:val="both"/>
              <w:rPr>
                <w:color w:val="000000"/>
                <w:sz w:val="24"/>
                <w:szCs w:val="24"/>
              </w:rPr>
            </w:pPr>
          </w:p>
        </w:tc>
        <w:tc>
          <w:tcPr>
            <w:tcW w:w="900" w:type="dxa"/>
          </w:tcPr>
          <w:p w:rsidR="00202325" w:rsidRPr="00202325" w:rsidRDefault="00202325" w:rsidP="00B108AC">
            <w:pPr>
              <w:rPr>
                <w:sz w:val="24"/>
                <w:szCs w:val="24"/>
              </w:rPr>
            </w:pPr>
          </w:p>
        </w:tc>
        <w:tc>
          <w:tcPr>
            <w:tcW w:w="1793" w:type="dxa"/>
          </w:tcPr>
          <w:p w:rsidR="00202325" w:rsidRPr="00202325" w:rsidRDefault="00202325" w:rsidP="00B108AC">
            <w:pPr>
              <w:rPr>
                <w:sz w:val="24"/>
                <w:szCs w:val="24"/>
              </w:rPr>
            </w:pPr>
          </w:p>
        </w:tc>
        <w:tc>
          <w:tcPr>
            <w:tcW w:w="1836" w:type="dxa"/>
          </w:tcPr>
          <w:p w:rsidR="00202325" w:rsidRPr="00202325" w:rsidRDefault="00202325" w:rsidP="00202325">
            <w:pPr>
              <w:rPr>
                <w:color w:val="000000" w:themeColor="text1"/>
                <w:sz w:val="16"/>
                <w:szCs w:val="16"/>
              </w:rPr>
            </w:pPr>
          </w:p>
        </w:tc>
      </w:tr>
      <w:tr w:rsidR="00202325" w:rsidTr="00202325">
        <w:trPr>
          <w:cantSplit/>
          <w:trHeight w:val="703"/>
        </w:trPr>
        <w:tc>
          <w:tcPr>
            <w:tcW w:w="10211" w:type="dxa"/>
            <w:gridSpan w:val="6"/>
          </w:tcPr>
          <w:p w:rsidR="00202325" w:rsidRPr="00202325" w:rsidRDefault="00202325" w:rsidP="00202325">
            <w:pPr>
              <w:pStyle w:val="14"/>
              <w:spacing w:before="120" w:after="120"/>
              <w:rPr>
                <w:color w:val="000000" w:themeColor="text1"/>
                <w:sz w:val="16"/>
                <w:szCs w:val="16"/>
              </w:rPr>
            </w:pPr>
            <w:r w:rsidRPr="00202325">
              <w:rPr>
                <w:bCs/>
                <w:color w:val="000000" w:themeColor="text1"/>
                <w:sz w:val="16"/>
                <w:szCs w:val="16"/>
              </w:rPr>
              <w:t xml:space="preserve">Документы по дополнительным выборам депутата Липецкого областного Совета депутатов шестого созыва </w:t>
            </w:r>
            <w:r w:rsidRPr="00202325">
              <w:rPr>
                <w:bCs/>
                <w:color w:val="000000" w:themeColor="text1"/>
                <w:sz w:val="16"/>
                <w:szCs w:val="16"/>
                <w:u w:val="single"/>
              </w:rPr>
              <w:t xml:space="preserve">временного </w:t>
            </w:r>
            <w:r w:rsidRPr="00202325">
              <w:rPr>
                <w:bCs/>
                <w:color w:val="000000" w:themeColor="text1"/>
                <w:sz w:val="16"/>
                <w:szCs w:val="16"/>
              </w:rPr>
              <w:t>срока хранения</w:t>
            </w:r>
          </w:p>
        </w:tc>
      </w:tr>
      <w:tr w:rsidR="00202325" w:rsidTr="00202325">
        <w:trPr>
          <w:trHeight w:val="1890"/>
        </w:trPr>
        <w:tc>
          <w:tcPr>
            <w:tcW w:w="900" w:type="dxa"/>
          </w:tcPr>
          <w:p w:rsidR="00202325" w:rsidRPr="00202325" w:rsidRDefault="00202325" w:rsidP="00B108AC">
            <w:pPr>
              <w:rPr>
                <w:sz w:val="24"/>
                <w:szCs w:val="24"/>
              </w:rPr>
            </w:pPr>
            <w:r w:rsidRPr="00202325">
              <w:rPr>
                <w:sz w:val="24"/>
                <w:szCs w:val="24"/>
              </w:rPr>
              <w:t>05-01</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Отчет территориальной избирательной комиссии с полномочиями окружной избирательной комиссии, о поступлении средств, выделенных из областного бюджета на подготовку и проведение выборов, и расходовании этих средств</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rPr>
                <w:sz w:val="24"/>
                <w:szCs w:val="24"/>
              </w:rPr>
            </w:pPr>
          </w:p>
          <w:p w:rsidR="00202325" w:rsidRPr="00202325" w:rsidRDefault="00202325" w:rsidP="00B108AC">
            <w:pPr>
              <w:rPr>
                <w:sz w:val="24"/>
                <w:szCs w:val="24"/>
              </w:rPr>
            </w:pPr>
            <w:r w:rsidRPr="00202325">
              <w:rPr>
                <w:sz w:val="24"/>
                <w:szCs w:val="24"/>
              </w:rPr>
              <w:t>10 лет</w:t>
            </w:r>
          </w:p>
          <w:p w:rsidR="00202325" w:rsidRPr="00202325" w:rsidRDefault="00202325" w:rsidP="00B108AC">
            <w:pPr>
              <w:rPr>
                <w:sz w:val="24"/>
                <w:szCs w:val="24"/>
              </w:rPr>
            </w:pPr>
            <w:r w:rsidRPr="00202325">
              <w:rPr>
                <w:sz w:val="24"/>
                <w:szCs w:val="24"/>
              </w:rPr>
              <w:t xml:space="preserve"> Пункт 2.2.</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Хранится в территориальной избирательной комиссии с полномочиями окружной избирательной комиссии до передачи в Избирательную комиссию Липецкой области, где хранится </w:t>
            </w:r>
            <w:r w:rsidRPr="00202325">
              <w:rPr>
                <w:b/>
                <w:color w:val="000000" w:themeColor="text1"/>
                <w:sz w:val="16"/>
                <w:szCs w:val="16"/>
              </w:rPr>
              <w:t>не</w:t>
            </w:r>
            <w:r w:rsidRPr="00202325">
              <w:rPr>
                <w:color w:val="000000" w:themeColor="text1"/>
                <w:sz w:val="16"/>
                <w:szCs w:val="16"/>
              </w:rPr>
              <w:t xml:space="preserve"> </w:t>
            </w:r>
            <w:r w:rsidRPr="00202325">
              <w:rPr>
                <w:b/>
                <w:color w:val="000000" w:themeColor="text1"/>
                <w:sz w:val="16"/>
                <w:szCs w:val="16"/>
              </w:rPr>
              <w:t>менее 10 лет</w:t>
            </w:r>
            <w:r w:rsidRPr="00202325">
              <w:rPr>
                <w:color w:val="000000" w:themeColor="text1"/>
                <w:sz w:val="16"/>
                <w:szCs w:val="16"/>
              </w:rPr>
              <w:t>, после чего подвергается экспертизе ценности и отбору в состав Архивного фонда Российской Федерации или уничтожению</w:t>
            </w:r>
          </w:p>
        </w:tc>
      </w:tr>
      <w:tr w:rsidR="00202325" w:rsidTr="00202325">
        <w:trPr>
          <w:trHeight w:val="70"/>
        </w:trPr>
        <w:tc>
          <w:tcPr>
            <w:tcW w:w="900" w:type="dxa"/>
          </w:tcPr>
          <w:p w:rsidR="00202325" w:rsidRPr="00202325" w:rsidRDefault="00202325" w:rsidP="00B108AC">
            <w:pPr>
              <w:rPr>
                <w:sz w:val="24"/>
                <w:szCs w:val="24"/>
                <w:highlight w:val="yellow"/>
              </w:rPr>
            </w:pPr>
            <w:r w:rsidRPr="00202325">
              <w:rPr>
                <w:sz w:val="24"/>
                <w:szCs w:val="24"/>
              </w:rPr>
              <w:t>05-02</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Отчеты участковых избирательных комиссий о поступлении средств, выделенных из областного бюджета на подготовку и проведение выборов, и расходовании этих средств</w:t>
            </w:r>
          </w:p>
          <w:p w:rsidR="00202325" w:rsidRPr="00202325" w:rsidRDefault="00202325" w:rsidP="00B108AC">
            <w:pPr>
              <w:spacing w:before="120" w:after="120"/>
              <w:jc w:val="both"/>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rPr>
                <w:sz w:val="24"/>
                <w:szCs w:val="24"/>
              </w:rPr>
            </w:pPr>
          </w:p>
          <w:p w:rsidR="00202325" w:rsidRPr="00202325" w:rsidRDefault="00202325" w:rsidP="00B108AC">
            <w:pPr>
              <w:rPr>
                <w:sz w:val="24"/>
                <w:szCs w:val="24"/>
              </w:rPr>
            </w:pPr>
            <w:r w:rsidRPr="00202325">
              <w:rPr>
                <w:sz w:val="24"/>
                <w:szCs w:val="24"/>
              </w:rPr>
              <w:t>10 лет</w:t>
            </w:r>
          </w:p>
          <w:p w:rsidR="00202325" w:rsidRPr="00202325" w:rsidRDefault="00202325" w:rsidP="00B108AC">
            <w:pPr>
              <w:rPr>
                <w:sz w:val="24"/>
                <w:szCs w:val="24"/>
              </w:rPr>
            </w:pPr>
            <w:r w:rsidRPr="00202325">
              <w:rPr>
                <w:sz w:val="24"/>
                <w:szCs w:val="24"/>
              </w:rPr>
              <w:t xml:space="preserve"> Пункт 2.3.</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где хранятся </w:t>
            </w:r>
            <w:r w:rsidRPr="00202325">
              <w:rPr>
                <w:b/>
                <w:color w:val="000000" w:themeColor="text1"/>
                <w:sz w:val="16"/>
                <w:szCs w:val="16"/>
              </w:rPr>
              <w:t>не</w:t>
            </w:r>
            <w:r w:rsidRPr="00202325">
              <w:rPr>
                <w:color w:val="000000" w:themeColor="text1"/>
                <w:sz w:val="16"/>
                <w:szCs w:val="16"/>
              </w:rPr>
              <w:t xml:space="preserve"> </w:t>
            </w:r>
            <w:r w:rsidRPr="00202325">
              <w:rPr>
                <w:b/>
                <w:color w:val="000000" w:themeColor="text1"/>
                <w:sz w:val="16"/>
                <w:szCs w:val="16"/>
              </w:rPr>
              <w:t>менее 10 лет</w:t>
            </w:r>
            <w:r w:rsidRPr="00202325">
              <w:rPr>
                <w:color w:val="000000" w:themeColor="text1"/>
                <w:sz w:val="16"/>
                <w:szCs w:val="16"/>
              </w:rPr>
              <w:t>, после чего подвергаются экспертизе ценности и отбору в состав Архивного фонда Российской Федерации или уничтожению</w:t>
            </w: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05-03</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Копии отчетов участковых избирательных комиссий о поступлении и расходовании средств областного бюджета, выделенных на подготовку и проведение выборов</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rPr>
                <w:sz w:val="24"/>
                <w:szCs w:val="24"/>
              </w:rPr>
            </w:pPr>
            <w:r w:rsidRPr="00202325">
              <w:rPr>
                <w:sz w:val="24"/>
                <w:szCs w:val="24"/>
              </w:rPr>
              <w:t>5 лет,</w:t>
            </w:r>
          </w:p>
          <w:p w:rsidR="00202325" w:rsidRPr="00202325" w:rsidRDefault="00202325" w:rsidP="00B108AC">
            <w:pPr>
              <w:rPr>
                <w:sz w:val="24"/>
                <w:szCs w:val="24"/>
              </w:rPr>
            </w:pPr>
            <w:r w:rsidRPr="00202325">
              <w:rPr>
                <w:sz w:val="24"/>
                <w:szCs w:val="24"/>
              </w:rPr>
              <w:t>Пункт 13.6.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до передачи в Избирательную комиссию Липецкой области, где хранятся </w:t>
            </w:r>
            <w:r w:rsidRPr="00202325">
              <w:rPr>
                <w:b/>
                <w:color w:val="000000" w:themeColor="text1"/>
                <w:sz w:val="16"/>
                <w:szCs w:val="16"/>
              </w:rPr>
              <w:t>не менее 5 лет</w:t>
            </w:r>
            <w:r w:rsidRPr="00202325">
              <w:rPr>
                <w:color w:val="000000" w:themeColor="text1"/>
                <w:sz w:val="16"/>
                <w:szCs w:val="16"/>
              </w:rPr>
              <w:t>, после чего подвергаются экспертизе ценности и отбору в состав Архивного фонда Российской Федерации или уничтожению</w:t>
            </w:r>
          </w:p>
        </w:tc>
      </w:tr>
      <w:tr w:rsidR="00202325" w:rsidTr="00202325">
        <w:tc>
          <w:tcPr>
            <w:tcW w:w="900" w:type="dxa"/>
          </w:tcPr>
          <w:p w:rsidR="00202325" w:rsidRPr="00202325" w:rsidRDefault="00202325" w:rsidP="00B108AC">
            <w:pPr>
              <w:rPr>
                <w:sz w:val="24"/>
                <w:szCs w:val="24"/>
              </w:rPr>
            </w:pPr>
            <w:r w:rsidRPr="00202325">
              <w:rPr>
                <w:sz w:val="24"/>
                <w:szCs w:val="24"/>
              </w:rPr>
              <w:t>05-04</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Итоговые финансовые отчеты кандидатов в депутаты Липецкого областного Совета депутатов шестого созыва</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rPr>
                <w:sz w:val="24"/>
                <w:szCs w:val="24"/>
              </w:rPr>
            </w:pPr>
          </w:p>
          <w:p w:rsidR="00202325" w:rsidRPr="00202325" w:rsidRDefault="00202325" w:rsidP="00B108AC">
            <w:pPr>
              <w:rPr>
                <w:sz w:val="24"/>
                <w:szCs w:val="24"/>
              </w:rPr>
            </w:pPr>
            <w:r w:rsidRPr="00202325">
              <w:rPr>
                <w:sz w:val="24"/>
                <w:szCs w:val="24"/>
              </w:rPr>
              <w:t>10 лет</w:t>
            </w:r>
          </w:p>
          <w:p w:rsidR="00202325" w:rsidRPr="00202325" w:rsidRDefault="00202325" w:rsidP="00B108AC">
            <w:pPr>
              <w:rPr>
                <w:sz w:val="24"/>
                <w:szCs w:val="24"/>
              </w:rPr>
            </w:pPr>
            <w:r w:rsidRPr="00202325">
              <w:rPr>
                <w:sz w:val="24"/>
                <w:szCs w:val="24"/>
              </w:rPr>
              <w:t xml:space="preserve"> Пункт 6.1.</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vertAlign w:val="superscript"/>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до передачи в Комиссию, где хранятся </w:t>
            </w:r>
            <w:r w:rsidRPr="00202325">
              <w:rPr>
                <w:b/>
                <w:bCs/>
                <w:color w:val="000000" w:themeColor="text1"/>
                <w:sz w:val="16"/>
                <w:szCs w:val="16"/>
              </w:rPr>
              <w:t>не менее 10 лет</w:t>
            </w:r>
            <w:r w:rsidRPr="00202325">
              <w:rPr>
                <w:color w:val="000000" w:themeColor="text1"/>
                <w:sz w:val="16"/>
                <w:szCs w:val="16"/>
              </w:rPr>
              <w:t>, после чего подвергаются экспертизе ценности и отбору в состав Архивного фонда РФ или уничтожению</w:t>
            </w:r>
          </w:p>
        </w:tc>
      </w:tr>
      <w:tr w:rsidR="00202325" w:rsidTr="00202325">
        <w:trPr>
          <w:trHeight w:val="1531"/>
        </w:trPr>
        <w:tc>
          <w:tcPr>
            <w:tcW w:w="900" w:type="dxa"/>
          </w:tcPr>
          <w:p w:rsidR="00202325" w:rsidRPr="00202325" w:rsidRDefault="00202325" w:rsidP="00B108AC">
            <w:pPr>
              <w:rPr>
                <w:sz w:val="24"/>
                <w:szCs w:val="24"/>
              </w:rPr>
            </w:pPr>
            <w:r w:rsidRPr="00202325">
              <w:rPr>
                <w:sz w:val="24"/>
                <w:szCs w:val="24"/>
              </w:rPr>
              <w:t>05-05</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Документы о результатах проверок государственными органами сведений, представленных кандидатами, в том числе сведений о размере и об источниках доходов кандидатов, имуществе, принадлежащем кандидатам на праве собственности, вкладах в банках, ценных бумагах</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rPr>
                <w:sz w:val="24"/>
                <w:szCs w:val="24"/>
              </w:rPr>
            </w:pPr>
          </w:p>
          <w:p w:rsidR="00202325" w:rsidRPr="00202325" w:rsidRDefault="00202325" w:rsidP="00B108AC">
            <w:pPr>
              <w:rPr>
                <w:sz w:val="24"/>
                <w:szCs w:val="24"/>
              </w:rPr>
            </w:pPr>
            <w:r w:rsidRPr="00202325">
              <w:rPr>
                <w:sz w:val="24"/>
                <w:szCs w:val="24"/>
              </w:rPr>
              <w:t>10 лет</w:t>
            </w:r>
          </w:p>
          <w:p w:rsidR="00202325" w:rsidRPr="00202325" w:rsidRDefault="00202325" w:rsidP="00B108AC">
            <w:pPr>
              <w:rPr>
                <w:sz w:val="24"/>
                <w:szCs w:val="24"/>
              </w:rPr>
            </w:pPr>
            <w:r w:rsidRPr="00202325">
              <w:rPr>
                <w:sz w:val="24"/>
                <w:szCs w:val="24"/>
              </w:rPr>
              <w:t xml:space="preserve"> Пункт 6.2.</w:t>
            </w:r>
          </w:p>
          <w:p w:rsidR="00202325" w:rsidRPr="00202325" w:rsidRDefault="00202325" w:rsidP="00B108AC">
            <w:pPr>
              <w:rPr>
                <w:sz w:val="24"/>
                <w:szCs w:val="24"/>
              </w:rPr>
            </w:pPr>
            <w:r w:rsidRPr="00202325">
              <w:rPr>
                <w:sz w:val="24"/>
                <w:szCs w:val="24"/>
              </w:rPr>
              <w:t>Порядка хранения</w:t>
            </w:r>
          </w:p>
        </w:tc>
        <w:tc>
          <w:tcPr>
            <w:tcW w:w="1836" w:type="dxa"/>
          </w:tcPr>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до передачи в Комиссию, где хранятся </w:t>
            </w:r>
            <w:r w:rsidRPr="00202325">
              <w:rPr>
                <w:b/>
                <w:bCs/>
                <w:color w:val="000000" w:themeColor="text1"/>
                <w:sz w:val="16"/>
                <w:szCs w:val="16"/>
              </w:rPr>
              <w:t>не менее 10 лет</w:t>
            </w:r>
            <w:r w:rsidRPr="00202325">
              <w:rPr>
                <w:color w:val="000000" w:themeColor="text1"/>
                <w:sz w:val="16"/>
                <w:szCs w:val="16"/>
              </w:rPr>
              <w:t>, после чего подвергаются экспертизе ценности и отбору в состав Архивного фонда РФ или уничтожению</w:t>
            </w:r>
          </w:p>
        </w:tc>
      </w:tr>
      <w:tr w:rsidR="00202325" w:rsidTr="00202325">
        <w:trPr>
          <w:trHeight w:val="1531"/>
        </w:trPr>
        <w:tc>
          <w:tcPr>
            <w:tcW w:w="900" w:type="dxa"/>
          </w:tcPr>
          <w:p w:rsidR="00202325" w:rsidRPr="00202325" w:rsidRDefault="00202325" w:rsidP="00B108AC">
            <w:pPr>
              <w:rPr>
                <w:sz w:val="24"/>
                <w:szCs w:val="24"/>
              </w:rPr>
            </w:pPr>
            <w:r w:rsidRPr="00202325">
              <w:rPr>
                <w:sz w:val="24"/>
                <w:szCs w:val="24"/>
              </w:rPr>
              <w:t>05-06</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Первичные финансовые документы, приложенные к отчетам территориальной избирательной комиссии с полномочиями окружной избирательной комиссии, участковых избирательных комиссий о поступлении средств, выделенных на подготовку и проведение выборов, и расходовании этих средств</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rPr>
                <w:sz w:val="24"/>
                <w:szCs w:val="24"/>
              </w:rPr>
            </w:pPr>
            <w:r w:rsidRPr="00202325">
              <w:rPr>
                <w:sz w:val="24"/>
                <w:szCs w:val="24"/>
              </w:rPr>
              <w:t>5 лет,</w:t>
            </w:r>
          </w:p>
          <w:p w:rsidR="00202325" w:rsidRPr="00202325" w:rsidRDefault="00202325" w:rsidP="00B108AC">
            <w:pPr>
              <w:rPr>
                <w:sz w:val="24"/>
                <w:szCs w:val="24"/>
              </w:rPr>
            </w:pPr>
            <w:r w:rsidRPr="00202325">
              <w:rPr>
                <w:sz w:val="24"/>
                <w:szCs w:val="24"/>
              </w:rPr>
              <w:t>Пункт 3.14. Порядка хранения</w:t>
            </w:r>
          </w:p>
        </w:tc>
        <w:tc>
          <w:tcPr>
            <w:tcW w:w="1836" w:type="dxa"/>
          </w:tcPr>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до передачи в ИКЛО, где хранятся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rPr>
          <w:trHeight w:val="1531"/>
        </w:trPr>
        <w:tc>
          <w:tcPr>
            <w:tcW w:w="900" w:type="dxa"/>
          </w:tcPr>
          <w:p w:rsidR="00202325" w:rsidRPr="00202325" w:rsidRDefault="00202325" w:rsidP="00B108AC">
            <w:pPr>
              <w:rPr>
                <w:sz w:val="24"/>
                <w:szCs w:val="24"/>
              </w:rPr>
            </w:pPr>
            <w:r w:rsidRPr="00202325">
              <w:rPr>
                <w:sz w:val="24"/>
                <w:szCs w:val="24"/>
              </w:rPr>
              <w:t>05-07</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 xml:space="preserve">Приложенные к первым экземплярам протоколов окружной, территориальной избирательных комиссий о результатах выборов, итогов голосования акты, ведомости и реестры; подлинники и копии других актов и реестров, касающихся </w:t>
            </w:r>
            <w:r w:rsidRPr="00202325">
              <w:rPr>
                <w:sz w:val="24"/>
                <w:szCs w:val="24"/>
              </w:rPr>
              <w:lastRenderedPageBreak/>
              <w:t>подготовки и проведения дополнительных выборов депутата Липецкого областного Совета депутатов</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rPr>
                <w:sz w:val="24"/>
                <w:szCs w:val="24"/>
              </w:rPr>
            </w:pPr>
            <w:r w:rsidRPr="00202325">
              <w:rPr>
                <w:sz w:val="24"/>
                <w:szCs w:val="24"/>
              </w:rPr>
              <w:t>5 лет,</w:t>
            </w:r>
          </w:p>
          <w:p w:rsidR="00202325" w:rsidRPr="00202325" w:rsidRDefault="00202325" w:rsidP="00B108AC">
            <w:pPr>
              <w:rPr>
                <w:sz w:val="24"/>
                <w:szCs w:val="24"/>
              </w:rPr>
            </w:pPr>
            <w:r w:rsidRPr="00202325">
              <w:rPr>
                <w:sz w:val="24"/>
                <w:szCs w:val="24"/>
              </w:rPr>
              <w:t>Пункт 3.4. Порядка хранения</w:t>
            </w:r>
          </w:p>
        </w:tc>
        <w:tc>
          <w:tcPr>
            <w:tcW w:w="1836" w:type="dxa"/>
          </w:tcPr>
          <w:p w:rsidR="00202325" w:rsidRPr="00202325" w:rsidRDefault="00202325" w:rsidP="00202325">
            <w:pPr>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до передачи в Комиссию, где хранятся </w:t>
            </w:r>
            <w:r w:rsidRPr="00202325">
              <w:rPr>
                <w:b/>
                <w:bCs/>
                <w:color w:val="000000" w:themeColor="text1"/>
                <w:sz w:val="16"/>
                <w:szCs w:val="16"/>
              </w:rPr>
              <w:t xml:space="preserve">не менее 5 </w:t>
            </w:r>
            <w:r w:rsidRPr="00202325">
              <w:rPr>
                <w:b/>
                <w:bCs/>
                <w:color w:val="000000" w:themeColor="text1"/>
                <w:sz w:val="16"/>
                <w:szCs w:val="16"/>
              </w:rPr>
              <w:lastRenderedPageBreak/>
              <w:t>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rPr>
          <w:trHeight w:val="2194"/>
        </w:trPr>
        <w:tc>
          <w:tcPr>
            <w:tcW w:w="900" w:type="dxa"/>
          </w:tcPr>
          <w:p w:rsidR="00202325" w:rsidRPr="00202325" w:rsidRDefault="00202325" w:rsidP="00B108AC">
            <w:pPr>
              <w:rPr>
                <w:sz w:val="24"/>
                <w:szCs w:val="24"/>
              </w:rPr>
            </w:pPr>
            <w:r w:rsidRPr="00202325">
              <w:rPr>
                <w:sz w:val="24"/>
                <w:szCs w:val="24"/>
              </w:rPr>
              <w:lastRenderedPageBreak/>
              <w:t>05-08</w:t>
            </w:r>
          </w:p>
        </w:tc>
        <w:tc>
          <w:tcPr>
            <w:tcW w:w="4782" w:type="dxa"/>
            <w:gridSpan w:val="2"/>
          </w:tcPr>
          <w:p w:rsidR="00202325" w:rsidRPr="00202325" w:rsidRDefault="00202325" w:rsidP="00B108AC">
            <w:pPr>
              <w:pStyle w:val="14-1"/>
              <w:spacing w:before="120" w:line="240" w:lineRule="auto"/>
              <w:ind w:firstLine="0"/>
              <w:rPr>
                <w:sz w:val="24"/>
                <w:szCs w:val="24"/>
              </w:rPr>
            </w:pPr>
            <w:r w:rsidRPr="00202325">
              <w:rPr>
                <w:sz w:val="24"/>
                <w:szCs w:val="24"/>
              </w:rPr>
              <w:t>Второй экземпляр протокола окружной избирательной комиссии №1 о результатах выборов по одномандатному избирательному округу и приобщенный к нему второй экземпляр сводной таблицы о результатах выборов по одномандатному избирательному округу, включающий в себя полные данные всех поступивших в окружную комиссию протоколов территориальных избирательных комиссий об итогах голосования</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 xml:space="preserve"> Пункт 7.1.</w:t>
            </w:r>
          </w:p>
          <w:p w:rsidR="00202325" w:rsidRPr="00202325" w:rsidRDefault="00202325" w:rsidP="00B108AC">
            <w:pPr>
              <w:spacing w:before="120" w:after="120"/>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vertAlign w:val="superscript"/>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rPr>
                <w:sz w:val="24"/>
                <w:szCs w:val="24"/>
              </w:rPr>
            </w:pPr>
            <w:r w:rsidRPr="00202325">
              <w:rPr>
                <w:sz w:val="24"/>
                <w:szCs w:val="24"/>
              </w:rPr>
              <w:t>05-09</w:t>
            </w:r>
          </w:p>
        </w:tc>
        <w:tc>
          <w:tcPr>
            <w:tcW w:w="4782" w:type="dxa"/>
            <w:gridSpan w:val="2"/>
          </w:tcPr>
          <w:p w:rsidR="00202325" w:rsidRPr="00202325" w:rsidRDefault="00202325" w:rsidP="00B108AC">
            <w:pPr>
              <w:pStyle w:val="14-1"/>
              <w:spacing w:before="120" w:line="240" w:lineRule="auto"/>
              <w:ind w:firstLine="0"/>
              <w:rPr>
                <w:sz w:val="24"/>
                <w:szCs w:val="24"/>
              </w:rPr>
            </w:pPr>
            <w:r w:rsidRPr="00202325">
              <w:rPr>
                <w:sz w:val="24"/>
                <w:szCs w:val="24"/>
              </w:rPr>
              <w:t>Приложенные ко второму экземпляру протокола №1 окружной избирательной комиссии о результатах выборов заверенные копии особых мнений членов окружной избирательной комиссии, не согласных с протоколом о результатах выборов, в целом или с отдельными его положениями</w:t>
            </w:r>
          </w:p>
          <w:p w:rsidR="00202325" w:rsidRPr="00202325" w:rsidRDefault="00202325" w:rsidP="00B108AC">
            <w:pPr>
              <w:pStyle w:val="14-1"/>
              <w:spacing w:before="120" w:line="240" w:lineRule="auto"/>
              <w:ind w:firstLine="0"/>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 xml:space="preserve"> Пункт 7.2.</w:t>
            </w:r>
          </w:p>
          <w:p w:rsidR="00202325" w:rsidRPr="00202325" w:rsidRDefault="00202325" w:rsidP="00B108AC">
            <w:pPr>
              <w:spacing w:before="120" w:after="120"/>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vertAlign w:val="superscript"/>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t>05-10</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Заверенные копии жалоб (заявлений) на нарушения Федерального закона «Об основных гарантиях избирательных прав и права на участие в референдуме граждан Российской Федерации», Закона Липецкой области «О выборах депутатов Липецкого областного Совета депутатов», поступивших в окружную избирательную комиссию в период, который начинается в день голосования и оканчивается в день составления окружной избирательной комиссией протокола о результатах выборов, и принятых по указанным жалобам (заявлениям) решений</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 xml:space="preserve"> Пункт 7.3.</w:t>
            </w:r>
          </w:p>
          <w:p w:rsidR="00202325" w:rsidRPr="00202325" w:rsidRDefault="00202325" w:rsidP="00B108AC">
            <w:pPr>
              <w:spacing w:before="120" w:after="120"/>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iCs/>
                <w:color w:val="000000" w:themeColor="text1"/>
                <w:sz w:val="16"/>
                <w:szCs w:val="16"/>
              </w:rPr>
              <w:t>не менее 5 лет</w:t>
            </w:r>
            <w:r w:rsidRPr="00202325">
              <w:rPr>
                <w:iCs/>
                <w:color w:val="000000" w:themeColor="text1"/>
                <w:sz w:val="16"/>
                <w:szCs w:val="16"/>
              </w:rPr>
              <w:t xml:space="preserve"> </w:t>
            </w:r>
            <w:r w:rsidRPr="00202325">
              <w:rPr>
                <w:color w:val="000000" w:themeColor="text1"/>
                <w:sz w:val="16"/>
                <w:szCs w:val="16"/>
              </w:rPr>
              <w:t>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t>05-11</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 xml:space="preserve">Второй экземпляр протокола №1 территориальной избирательной комиссии об итогах голосования и приобщенный к нему второй экземпляр сводной таблицы об итогах голосования на соответствующей территории по одномандатному избирательному округу, включающий полные данные всех поступивших протоколов участковых избирательных комиссий об итогах голосования, </w:t>
            </w:r>
            <w:r w:rsidRPr="00202325">
              <w:rPr>
                <w:sz w:val="24"/>
                <w:szCs w:val="24"/>
              </w:rPr>
              <w:lastRenderedPageBreak/>
              <w:t>приложенные ко второму экземпляру протокола №1 территориальной избирательной комиссии об итогах голосования</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Пункт 10.1.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iCs/>
                <w:color w:val="000000" w:themeColor="text1"/>
                <w:sz w:val="16"/>
                <w:szCs w:val="16"/>
              </w:rPr>
              <w:t>не менее 5 лет</w:t>
            </w:r>
            <w:r w:rsidRPr="00202325">
              <w:rPr>
                <w:iCs/>
                <w:color w:val="000000" w:themeColor="text1"/>
                <w:sz w:val="16"/>
                <w:szCs w:val="16"/>
              </w:rPr>
              <w:t xml:space="preserve"> </w:t>
            </w:r>
            <w:r w:rsidRPr="00202325">
              <w:rPr>
                <w:color w:val="000000" w:themeColor="text1"/>
                <w:sz w:val="16"/>
                <w:szCs w:val="16"/>
              </w:rPr>
              <w:t xml:space="preserve">со дня официального опубликования результатов выборов, после чего подвергаются экспертизе ценности и отбору в состав </w:t>
            </w:r>
            <w:r w:rsidRPr="00202325">
              <w:rPr>
                <w:color w:val="000000" w:themeColor="text1"/>
                <w:sz w:val="16"/>
                <w:szCs w:val="16"/>
              </w:rPr>
              <w:lastRenderedPageBreak/>
              <w:t>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lastRenderedPageBreak/>
              <w:t>05-12</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Приложенные ко второму экземпляру протокола №1 территориальной избирательной комиссии об итогах голосования заверенные копии особых мнений членов территориальной избирательной комиссии с правом решающего голоса, не согласных с протоколами в целом или с отдельными их положениями</w:t>
            </w:r>
          </w:p>
          <w:p w:rsidR="00202325" w:rsidRPr="00202325" w:rsidRDefault="00202325" w:rsidP="00B108AC">
            <w:pPr>
              <w:spacing w:before="120" w:after="120"/>
              <w:jc w:val="both"/>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Пункт 10.2.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iCs/>
                <w:color w:val="000000" w:themeColor="text1"/>
                <w:sz w:val="16"/>
                <w:szCs w:val="16"/>
              </w:rPr>
              <w:t>не менее 5 лет</w:t>
            </w:r>
            <w:r w:rsidRPr="00202325">
              <w:rPr>
                <w:iCs/>
                <w:color w:val="000000" w:themeColor="text1"/>
                <w:sz w:val="16"/>
                <w:szCs w:val="16"/>
              </w:rPr>
              <w:t xml:space="preserve"> </w:t>
            </w:r>
            <w:r w:rsidRPr="00202325">
              <w:rPr>
                <w:color w:val="000000" w:themeColor="text1"/>
                <w:sz w:val="16"/>
                <w:szCs w:val="16"/>
              </w:rPr>
              <w:t>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t>05-13</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Приложенные ко второму экземпляру протокола №1 территориальной избирательной комиссии об итогах голосования заверенные копии жалоб (заявлений) жалоб (заявлений) на нарушения Федерального закона «Об основных гарантиях избирательных прав и права на участие в референдуме граждан Российской Федерации», Закона Липецкой области «О выборах депутатов Липецкого областного Совета депутатов», поступивших в территориальную избирательную комиссию, в день голосования и до окончания подсчета голосов избирателей, и принятых по ним решений территориальной избирательной комиссии</w:t>
            </w:r>
          </w:p>
          <w:p w:rsidR="00202325" w:rsidRPr="00202325" w:rsidRDefault="00202325" w:rsidP="00B108AC">
            <w:pPr>
              <w:spacing w:before="120" w:after="120"/>
              <w:jc w:val="both"/>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Пункт 10.3.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iCs/>
                <w:color w:val="000000" w:themeColor="text1"/>
                <w:sz w:val="16"/>
                <w:szCs w:val="16"/>
              </w:rPr>
              <w:t>не менее 5 лет</w:t>
            </w:r>
            <w:r w:rsidRPr="00202325">
              <w:rPr>
                <w:iCs/>
                <w:color w:val="000000" w:themeColor="text1"/>
                <w:sz w:val="16"/>
                <w:szCs w:val="16"/>
              </w:rPr>
              <w:t xml:space="preserve"> </w:t>
            </w:r>
            <w:r w:rsidRPr="00202325">
              <w:rPr>
                <w:color w:val="000000" w:themeColor="text1"/>
                <w:sz w:val="16"/>
                <w:szCs w:val="16"/>
              </w:rPr>
              <w:t>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rPr>
                <w:sz w:val="24"/>
                <w:szCs w:val="24"/>
              </w:rPr>
            </w:pPr>
            <w:r w:rsidRPr="00202325">
              <w:rPr>
                <w:sz w:val="24"/>
                <w:szCs w:val="24"/>
              </w:rPr>
              <w:t>05-14</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Сведения о поступлении и расходовании средств избирательных фондов кандидатов (при представлении сведений публичного акционерного общества  «Сбербанк России» на бумажном носителе).</w:t>
            </w:r>
          </w:p>
          <w:p w:rsidR="00202325" w:rsidRPr="00202325" w:rsidRDefault="00202325" w:rsidP="00B108AC">
            <w:pPr>
              <w:spacing w:before="120" w:after="120"/>
              <w:jc w:val="both"/>
              <w:rPr>
                <w:sz w:val="24"/>
                <w:szCs w:val="24"/>
              </w:rPr>
            </w:pPr>
          </w:p>
          <w:p w:rsidR="00202325" w:rsidRPr="00202325" w:rsidRDefault="00202325" w:rsidP="00B108AC">
            <w:pPr>
              <w:spacing w:before="120" w:after="120"/>
              <w:jc w:val="both"/>
              <w:rPr>
                <w:sz w:val="24"/>
                <w:szCs w:val="24"/>
              </w:rPr>
            </w:pPr>
          </w:p>
          <w:p w:rsidR="00202325" w:rsidRPr="00202325" w:rsidRDefault="00202325" w:rsidP="00B108AC">
            <w:pPr>
              <w:spacing w:before="120" w:after="120"/>
              <w:jc w:val="both"/>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 xml:space="preserve"> Пункт 7.4.</w:t>
            </w:r>
          </w:p>
          <w:p w:rsidR="00202325" w:rsidRPr="00202325" w:rsidRDefault="00202325" w:rsidP="00B108AC">
            <w:pPr>
              <w:spacing w:before="120" w:after="120"/>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vertAlign w:val="superscript"/>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iCs/>
                <w:color w:val="000000" w:themeColor="text1"/>
                <w:sz w:val="16"/>
                <w:szCs w:val="16"/>
              </w:rPr>
              <w:t xml:space="preserve">не менее 5 лет </w:t>
            </w:r>
            <w:r w:rsidRPr="00202325">
              <w:rPr>
                <w:color w:val="000000" w:themeColor="text1"/>
                <w:sz w:val="16"/>
                <w:szCs w:val="16"/>
              </w:rPr>
              <w:t>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t>05-15</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 xml:space="preserve">Документы о результатах проверок регистрирующими органами сведений, указанных гражданами и юридическими лицами при осуществлении добровольных </w:t>
            </w:r>
            <w:r w:rsidRPr="00202325">
              <w:rPr>
                <w:sz w:val="24"/>
                <w:szCs w:val="24"/>
              </w:rPr>
              <w:lastRenderedPageBreak/>
              <w:t>пожертвований в избирательные фонды кандидатов</w:t>
            </w:r>
          </w:p>
          <w:p w:rsidR="00202325" w:rsidRPr="00202325" w:rsidRDefault="00202325" w:rsidP="00B108AC">
            <w:pPr>
              <w:rPr>
                <w:sz w:val="24"/>
                <w:szCs w:val="24"/>
              </w:rPr>
            </w:pPr>
          </w:p>
          <w:p w:rsidR="00202325" w:rsidRPr="00202325" w:rsidRDefault="00202325" w:rsidP="00B108AC">
            <w:pPr>
              <w:rPr>
                <w:sz w:val="24"/>
                <w:szCs w:val="24"/>
              </w:rPr>
            </w:pPr>
          </w:p>
          <w:p w:rsidR="00202325" w:rsidRPr="00202325" w:rsidRDefault="00202325" w:rsidP="00B108AC">
            <w:pPr>
              <w:rPr>
                <w:sz w:val="24"/>
                <w:szCs w:val="24"/>
              </w:rPr>
            </w:pPr>
          </w:p>
          <w:p w:rsidR="00202325" w:rsidRPr="00202325" w:rsidRDefault="00202325" w:rsidP="00B108AC">
            <w:pPr>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 xml:space="preserve"> Пункт 7.5.</w:t>
            </w:r>
          </w:p>
          <w:p w:rsidR="00202325" w:rsidRPr="00202325" w:rsidRDefault="00202325" w:rsidP="00B108AC">
            <w:pPr>
              <w:spacing w:before="120" w:after="120"/>
              <w:rPr>
                <w:sz w:val="24"/>
                <w:szCs w:val="24"/>
              </w:rPr>
            </w:pPr>
            <w:r w:rsidRPr="00202325">
              <w:rPr>
                <w:sz w:val="24"/>
                <w:szCs w:val="24"/>
              </w:rPr>
              <w:t xml:space="preserve">Порядка </w:t>
            </w:r>
            <w:r w:rsidRPr="00202325">
              <w:rPr>
                <w:sz w:val="24"/>
                <w:szCs w:val="24"/>
              </w:rPr>
              <w:lastRenderedPageBreak/>
              <w:t>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lastRenderedPageBreak/>
              <w:t xml:space="preserve">Хранятся в территориальной избирательной комиссии с полномочиями окружной избирательной </w:t>
            </w:r>
            <w:r w:rsidRPr="00202325">
              <w:rPr>
                <w:color w:val="000000" w:themeColor="text1"/>
                <w:sz w:val="16"/>
                <w:szCs w:val="16"/>
              </w:rPr>
              <w:lastRenderedPageBreak/>
              <w:t xml:space="preserve">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lastRenderedPageBreak/>
              <w:t>05-16</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Первичные финансовые документы, приложенные к итоговым финансовым отчетам кандидатов, подтверждающие поступление и расходование средств</w:t>
            </w:r>
          </w:p>
          <w:p w:rsidR="00202325" w:rsidRPr="00202325" w:rsidRDefault="00202325" w:rsidP="00B108AC">
            <w:pPr>
              <w:spacing w:before="120" w:after="120"/>
              <w:jc w:val="both"/>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 xml:space="preserve"> Пункт 7.6.</w:t>
            </w:r>
          </w:p>
          <w:p w:rsidR="00202325" w:rsidRPr="00202325" w:rsidRDefault="00202325" w:rsidP="00B108AC">
            <w:pPr>
              <w:spacing w:before="120" w:after="120"/>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t>05-17</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Сведения о месте нахождения организации (об адресе места жительства лица), изготовившей и заказавшей (изготовившего и заказавшего) предвыборные агитационные материалы, и копия документа об оплате изготовления данного предвыборного агитационного материала из соответствующего избирательного фонда кандидата с отметкой филиала публичного акционерного общества «Сбербанк России»</w:t>
            </w:r>
          </w:p>
          <w:p w:rsidR="00202325" w:rsidRPr="00202325" w:rsidRDefault="00202325" w:rsidP="00B108AC">
            <w:pPr>
              <w:spacing w:before="120" w:after="120"/>
              <w:jc w:val="both"/>
              <w:rPr>
                <w:sz w:val="24"/>
                <w:szCs w:val="24"/>
              </w:rPr>
            </w:pP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 xml:space="preserve"> Пункт 7.7.</w:t>
            </w:r>
          </w:p>
          <w:p w:rsidR="00202325" w:rsidRPr="00202325" w:rsidRDefault="00202325" w:rsidP="00B108AC">
            <w:pPr>
              <w:spacing w:before="120" w:after="120"/>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t>05-18</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Приложенные ко второму экземпляру протокола окружной избирательной комиссии №1 о результатах выборов по одномандатному избирательному округу акты и реестры; подлинники и копии других актов и реестров, составленных окружной избирательной комиссией</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 xml:space="preserve"> Пункт 7.8.</w:t>
            </w:r>
          </w:p>
          <w:p w:rsidR="00202325" w:rsidRPr="00202325" w:rsidRDefault="00202325" w:rsidP="00B108AC">
            <w:pPr>
              <w:spacing w:before="120" w:after="120"/>
              <w:rPr>
                <w:sz w:val="24"/>
                <w:szCs w:val="24"/>
              </w:rPr>
            </w:pPr>
            <w:r w:rsidRPr="00202325">
              <w:rPr>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t>05-19</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 xml:space="preserve">Приложенные ко второму экземпляру протокола №1 территориальной  избирательной комиссии об итогах голосования акты  и реестры; подлинники и копии других актов и реестров, составленных территориальной избирательной комиссией </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Пункт 10.4.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w:t>
            </w:r>
            <w:r w:rsidRPr="00202325">
              <w:rPr>
                <w:color w:val="000000" w:themeColor="text1"/>
                <w:sz w:val="16"/>
                <w:szCs w:val="16"/>
              </w:rPr>
              <w:lastRenderedPageBreak/>
              <w:t>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pStyle w:val="a6"/>
              <w:rPr>
                <w:sz w:val="24"/>
                <w:szCs w:val="24"/>
              </w:rPr>
            </w:pPr>
            <w:r w:rsidRPr="00202325">
              <w:rPr>
                <w:sz w:val="24"/>
                <w:szCs w:val="24"/>
              </w:rPr>
              <w:lastRenderedPageBreak/>
              <w:t>05-20</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Приложенные к первым экземплярам протоколов №1 участковых избирательных комиссий об итогах голосования акты  и реестры; подлинники и копии других актов и реестров, составленных участковыми избирательными комиссиями</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sz w:val="24"/>
                <w:szCs w:val="24"/>
              </w:rPr>
            </w:pPr>
            <w:r w:rsidRPr="00202325">
              <w:rPr>
                <w:sz w:val="24"/>
                <w:szCs w:val="24"/>
              </w:rPr>
              <w:t>5 лет,</w:t>
            </w:r>
          </w:p>
          <w:p w:rsidR="00202325" w:rsidRPr="00202325" w:rsidRDefault="00202325" w:rsidP="00B108AC">
            <w:pPr>
              <w:spacing w:before="120" w:after="120"/>
              <w:rPr>
                <w:sz w:val="24"/>
                <w:szCs w:val="24"/>
              </w:rPr>
            </w:pPr>
            <w:r w:rsidRPr="00202325">
              <w:rPr>
                <w:sz w:val="24"/>
                <w:szCs w:val="24"/>
              </w:rPr>
              <w:t>Пункт 10.5.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rPr>
                <w:color w:val="000000"/>
                <w:sz w:val="24"/>
                <w:szCs w:val="24"/>
              </w:rPr>
            </w:pPr>
            <w:r w:rsidRPr="00202325">
              <w:rPr>
                <w:color w:val="000000"/>
                <w:sz w:val="24"/>
                <w:szCs w:val="24"/>
              </w:rPr>
              <w:t>05-21</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Копия отчета территориальной избирательной комиссии с полномочиями окружной избирательной комиссии о поступлении и расходовании средств областного бюджета, выделенных на подготовку и проведение выборов</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5 лет,</w:t>
            </w:r>
          </w:p>
          <w:p w:rsidR="00202325" w:rsidRPr="00202325" w:rsidRDefault="00202325" w:rsidP="00B108AC">
            <w:pPr>
              <w:spacing w:before="120" w:after="120"/>
              <w:rPr>
                <w:color w:val="000000"/>
                <w:sz w:val="24"/>
                <w:szCs w:val="24"/>
              </w:rPr>
            </w:pPr>
            <w:r w:rsidRPr="00202325">
              <w:rPr>
                <w:color w:val="000000"/>
                <w:sz w:val="24"/>
                <w:szCs w:val="24"/>
              </w:rPr>
              <w:t>Пункт 10.6.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rPr>
                <w:color w:val="000000"/>
                <w:sz w:val="24"/>
                <w:szCs w:val="24"/>
              </w:rPr>
            </w:pPr>
            <w:r w:rsidRPr="00202325">
              <w:rPr>
                <w:color w:val="000000"/>
                <w:sz w:val="24"/>
                <w:szCs w:val="24"/>
              </w:rPr>
              <w:t>05-22</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Документы, касающиеся назначения избирательными объединениями и зарегистрированными кандидатами наблюдателей в участковые избирательные комиссии</w:t>
            </w:r>
          </w:p>
          <w:p w:rsidR="00202325" w:rsidRPr="00202325" w:rsidRDefault="00202325" w:rsidP="00B108AC">
            <w:pPr>
              <w:spacing w:before="120" w:after="120"/>
              <w:jc w:val="both"/>
              <w:rPr>
                <w:sz w:val="24"/>
                <w:szCs w:val="24"/>
              </w:rPr>
            </w:pPr>
          </w:p>
          <w:p w:rsidR="00202325" w:rsidRPr="00202325" w:rsidRDefault="00202325" w:rsidP="00B108AC">
            <w:pPr>
              <w:spacing w:before="120" w:after="120"/>
              <w:jc w:val="both"/>
              <w:rPr>
                <w:sz w:val="24"/>
                <w:szCs w:val="24"/>
              </w:rPr>
            </w:pPr>
          </w:p>
          <w:p w:rsidR="00202325" w:rsidRPr="00202325" w:rsidRDefault="00202325" w:rsidP="00B108AC">
            <w:pPr>
              <w:spacing w:before="120" w:after="120"/>
              <w:jc w:val="both"/>
              <w:rPr>
                <w:sz w:val="24"/>
                <w:szCs w:val="24"/>
              </w:rPr>
            </w:pP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5 лет,</w:t>
            </w:r>
          </w:p>
          <w:p w:rsidR="00202325" w:rsidRPr="00202325" w:rsidRDefault="00202325" w:rsidP="00B108AC">
            <w:pPr>
              <w:spacing w:before="120" w:after="120"/>
              <w:rPr>
                <w:color w:val="000000"/>
                <w:sz w:val="24"/>
                <w:szCs w:val="24"/>
              </w:rPr>
            </w:pPr>
            <w:r w:rsidRPr="00202325">
              <w:rPr>
                <w:color w:val="000000"/>
                <w:sz w:val="24"/>
                <w:szCs w:val="24"/>
              </w:rPr>
              <w:t>Пункт 13.1.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rPr>
                <w:color w:val="000000"/>
                <w:sz w:val="24"/>
                <w:szCs w:val="24"/>
              </w:rPr>
            </w:pPr>
            <w:r w:rsidRPr="00202325">
              <w:rPr>
                <w:color w:val="000000"/>
                <w:sz w:val="24"/>
                <w:szCs w:val="24"/>
              </w:rPr>
              <w:t>05-23</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Вторые экземпляры протоколов №1 участковых избирательных комиссий об итогах голосования</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5 лет,</w:t>
            </w:r>
          </w:p>
          <w:p w:rsidR="00202325" w:rsidRPr="00202325" w:rsidRDefault="00202325" w:rsidP="00B108AC">
            <w:pPr>
              <w:spacing w:before="120" w:after="120"/>
              <w:rPr>
                <w:color w:val="000000"/>
                <w:sz w:val="24"/>
                <w:szCs w:val="24"/>
              </w:rPr>
            </w:pPr>
            <w:r w:rsidRPr="00202325">
              <w:rPr>
                <w:color w:val="000000"/>
                <w:sz w:val="24"/>
                <w:szCs w:val="24"/>
              </w:rPr>
              <w:t>Пункт 13.2.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w:t>
            </w:r>
            <w:r w:rsidRPr="00202325">
              <w:rPr>
                <w:color w:val="000000" w:themeColor="text1"/>
                <w:sz w:val="16"/>
                <w:szCs w:val="16"/>
              </w:rPr>
              <w:lastRenderedPageBreak/>
              <w:t>отбору в состав Архивного фонда РФ или уничтожению</w:t>
            </w:r>
          </w:p>
        </w:tc>
      </w:tr>
      <w:tr w:rsidR="00202325" w:rsidTr="00202325">
        <w:tc>
          <w:tcPr>
            <w:tcW w:w="900" w:type="dxa"/>
          </w:tcPr>
          <w:p w:rsidR="00202325" w:rsidRPr="00202325" w:rsidRDefault="00202325" w:rsidP="00B108AC">
            <w:pPr>
              <w:rPr>
                <w:color w:val="000000"/>
                <w:sz w:val="24"/>
                <w:szCs w:val="24"/>
              </w:rPr>
            </w:pPr>
            <w:r w:rsidRPr="00202325">
              <w:rPr>
                <w:color w:val="000000"/>
                <w:sz w:val="24"/>
                <w:szCs w:val="24"/>
              </w:rPr>
              <w:lastRenderedPageBreak/>
              <w:t>05-24</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Приложенные ко вторым экземплярам протоколов №1 участковых избирательных комиссий об итогах голосования заверенные копии особых мнений членов участковых избирательных комиссий с правом решающего голоса, не согласных с протоколом в целом или с отдельными его положениями</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5 лет,</w:t>
            </w:r>
          </w:p>
          <w:p w:rsidR="00202325" w:rsidRPr="00202325" w:rsidRDefault="00202325" w:rsidP="00B108AC">
            <w:pPr>
              <w:spacing w:before="120" w:after="120"/>
              <w:rPr>
                <w:color w:val="000000"/>
                <w:sz w:val="24"/>
                <w:szCs w:val="24"/>
              </w:rPr>
            </w:pPr>
            <w:r w:rsidRPr="00202325">
              <w:rPr>
                <w:color w:val="000000"/>
                <w:sz w:val="24"/>
                <w:szCs w:val="24"/>
              </w:rPr>
              <w:t>Пункт 13.3.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c>
          <w:tcPr>
            <w:tcW w:w="900" w:type="dxa"/>
          </w:tcPr>
          <w:p w:rsidR="00202325" w:rsidRPr="00202325" w:rsidRDefault="00202325" w:rsidP="00B108AC">
            <w:pPr>
              <w:rPr>
                <w:color w:val="000000"/>
                <w:sz w:val="24"/>
                <w:szCs w:val="24"/>
              </w:rPr>
            </w:pPr>
            <w:r w:rsidRPr="00202325">
              <w:rPr>
                <w:color w:val="000000"/>
                <w:sz w:val="24"/>
                <w:szCs w:val="24"/>
              </w:rPr>
              <w:t>05-25</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Приложенные ко вторым экземплярам протоколов №1 участковых избирательных комиссий об итогах голосования заверенные копии поступивших в участковые избирательные комиссии в день голосования и до окончания подсчета голосов избирателей жалоб (заявлений) на нарушения Федерального закона «Об основных гарантиях избирательных прав и права на участие в референдуме граждан Российской Федерации», Закона Липецкой области «О выборах депутатов Липецкого областного Совета депутатов», а также принятых по указанным жалобам (заявлениям) решений участковых избирательных комиссий</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5 лет,</w:t>
            </w:r>
          </w:p>
          <w:p w:rsidR="00202325" w:rsidRPr="00202325" w:rsidRDefault="00202325" w:rsidP="00B108AC">
            <w:pPr>
              <w:spacing w:before="120" w:after="120"/>
              <w:rPr>
                <w:color w:val="000000"/>
                <w:sz w:val="24"/>
                <w:szCs w:val="24"/>
              </w:rPr>
            </w:pPr>
            <w:r w:rsidRPr="00202325">
              <w:rPr>
                <w:color w:val="000000"/>
                <w:sz w:val="24"/>
                <w:szCs w:val="24"/>
              </w:rPr>
              <w:t>Пункт 13.4.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rPr>
          <w:trHeight w:val="2524"/>
        </w:trPr>
        <w:tc>
          <w:tcPr>
            <w:tcW w:w="900" w:type="dxa"/>
          </w:tcPr>
          <w:p w:rsidR="00202325" w:rsidRPr="00202325" w:rsidRDefault="00202325" w:rsidP="00B108AC">
            <w:pPr>
              <w:rPr>
                <w:color w:val="000000"/>
                <w:sz w:val="24"/>
                <w:szCs w:val="24"/>
              </w:rPr>
            </w:pPr>
            <w:r w:rsidRPr="00202325">
              <w:rPr>
                <w:color w:val="000000"/>
                <w:sz w:val="24"/>
                <w:szCs w:val="24"/>
              </w:rPr>
              <w:t>05-26</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Приложенные ко вторым экземплярам протоколов №1 участковых избирательных комиссий об итогах голосования акты, ведомости и реестры, составленные участковыми избирательными комиссиями; другие акты и реестры, составленные участковыми избирательными комиссиями</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5 лет,</w:t>
            </w:r>
          </w:p>
          <w:p w:rsidR="00202325" w:rsidRPr="00202325" w:rsidRDefault="00202325" w:rsidP="00B108AC">
            <w:pPr>
              <w:spacing w:before="120" w:after="120"/>
              <w:rPr>
                <w:color w:val="000000"/>
                <w:sz w:val="24"/>
                <w:szCs w:val="24"/>
              </w:rPr>
            </w:pPr>
            <w:r w:rsidRPr="00202325">
              <w:rPr>
                <w:color w:val="000000"/>
                <w:sz w:val="24"/>
                <w:szCs w:val="24"/>
              </w:rPr>
              <w:t>Пункт 13.5.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подвергаются экспертизе ценности и отбору в состав Архивного фонда РФ или уничтожению</w:t>
            </w:r>
          </w:p>
        </w:tc>
      </w:tr>
      <w:tr w:rsidR="00202325" w:rsidTr="00202325">
        <w:trPr>
          <w:trHeight w:val="2097"/>
        </w:trPr>
        <w:tc>
          <w:tcPr>
            <w:tcW w:w="900" w:type="dxa"/>
          </w:tcPr>
          <w:p w:rsidR="00202325" w:rsidRPr="00202325" w:rsidRDefault="00202325" w:rsidP="00B108AC">
            <w:pPr>
              <w:rPr>
                <w:color w:val="000000"/>
                <w:sz w:val="24"/>
                <w:szCs w:val="24"/>
              </w:rPr>
            </w:pPr>
            <w:r w:rsidRPr="00202325">
              <w:rPr>
                <w:color w:val="000000"/>
                <w:sz w:val="24"/>
                <w:szCs w:val="24"/>
              </w:rPr>
              <w:t>05-27</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Копии отчетов участковых избирательных комиссий о поступлении и расходовании средств областного бюджета, выделенных на подготовку и проведение выборов</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5 лет,</w:t>
            </w:r>
          </w:p>
          <w:p w:rsidR="00202325" w:rsidRPr="00202325" w:rsidRDefault="00202325" w:rsidP="00B108AC">
            <w:pPr>
              <w:spacing w:before="120" w:after="120"/>
              <w:rPr>
                <w:color w:val="000000"/>
                <w:sz w:val="24"/>
                <w:szCs w:val="24"/>
              </w:rPr>
            </w:pPr>
            <w:r w:rsidRPr="00202325">
              <w:rPr>
                <w:color w:val="000000"/>
                <w:sz w:val="24"/>
                <w:szCs w:val="24"/>
              </w:rPr>
              <w:t>Пункт 13.6.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 xml:space="preserve">Хранятся в территориальной избирательной комиссии с полномочиями окружной избирательной комиссии </w:t>
            </w:r>
            <w:r w:rsidRPr="00202325">
              <w:rPr>
                <w:b/>
                <w:bCs/>
                <w:color w:val="000000" w:themeColor="text1"/>
                <w:sz w:val="16"/>
                <w:szCs w:val="16"/>
              </w:rPr>
              <w:t>не менее 5 лет</w:t>
            </w:r>
            <w:r w:rsidRPr="00202325">
              <w:rPr>
                <w:color w:val="000000" w:themeColor="text1"/>
                <w:sz w:val="16"/>
                <w:szCs w:val="16"/>
              </w:rPr>
              <w:t xml:space="preserve"> со дня официального опубликования результатов выборов, после чего </w:t>
            </w:r>
            <w:r w:rsidRPr="00202325">
              <w:rPr>
                <w:color w:val="000000" w:themeColor="text1"/>
                <w:sz w:val="16"/>
                <w:szCs w:val="16"/>
              </w:rPr>
              <w:lastRenderedPageBreak/>
              <w:t>подвергаются экспертизе ценности и отбору в состав Архивного фонда РФ или уничтожению</w:t>
            </w:r>
          </w:p>
        </w:tc>
      </w:tr>
      <w:tr w:rsidR="00202325" w:rsidTr="00202325">
        <w:trPr>
          <w:trHeight w:val="1981"/>
        </w:trPr>
        <w:tc>
          <w:tcPr>
            <w:tcW w:w="900" w:type="dxa"/>
          </w:tcPr>
          <w:p w:rsidR="00202325" w:rsidRPr="00202325" w:rsidRDefault="00202325" w:rsidP="00B108AC">
            <w:pPr>
              <w:rPr>
                <w:color w:val="000000"/>
                <w:sz w:val="24"/>
                <w:szCs w:val="24"/>
              </w:rPr>
            </w:pPr>
            <w:r w:rsidRPr="00202325">
              <w:rPr>
                <w:color w:val="000000"/>
                <w:sz w:val="24"/>
                <w:szCs w:val="24"/>
              </w:rPr>
              <w:lastRenderedPageBreak/>
              <w:t>05-28</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Опечатанные избирательные бюллетени</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1 год,</w:t>
            </w:r>
          </w:p>
          <w:p w:rsidR="00202325" w:rsidRPr="00202325" w:rsidRDefault="00202325" w:rsidP="00B108AC">
            <w:pPr>
              <w:spacing w:before="120" w:after="120"/>
              <w:rPr>
                <w:color w:val="000000"/>
                <w:sz w:val="24"/>
                <w:szCs w:val="24"/>
              </w:rPr>
            </w:pPr>
            <w:r w:rsidRPr="00202325">
              <w:rPr>
                <w:color w:val="000000"/>
                <w:sz w:val="24"/>
                <w:szCs w:val="24"/>
              </w:rPr>
              <w:t xml:space="preserve">  Пункт 11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w:t>
            </w:r>
            <w:r w:rsidRPr="00202325">
              <w:rPr>
                <w:b/>
                <w:bCs/>
                <w:color w:val="000000" w:themeColor="text1"/>
                <w:sz w:val="16"/>
                <w:szCs w:val="16"/>
              </w:rPr>
              <w:t xml:space="preserve"> не менее одного года</w:t>
            </w:r>
            <w:r w:rsidRPr="00202325">
              <w:rPr>
                <w:color w:val="000000" w:themeColor="text1"/>
                <w:sz w:val="16"/>
                <w:szCs w:val="16"/>
              </w:rPr>
              <w:br/>
              <w:t xml:space="preserve"> со дня официального опубликования результатов выборов,  а затем уничтожаются по акту в установленном порядке</w:t>
            </w:r>
          </w:p>
        </w:tc>
      </w:tr>
      <w:tr w:rsidR="00202325" w:rsidTr="00202325">
        <w:tc>
          <w:tcPr>
            <w:tcW w:w="900" w:type="dxa"/>
          </w:tcPr>
          <w:p w:rsidR="00202325" w:rsidRPr="00202325" w:rsidRDefault="00202325" w:rsidP="00B108AC">
            <w:pPr>
              <w:rPr>
                <w:color w:val="000000"/>
                <w:sz w:val="24"/>
                <w:szCs w:val="24"/>
              </w:rPr>
            </w:pPr>
            <w:r w:rsidRPr="00202325">
              <w:rPr>
                <w:color w:val="000000"/>
                <w:sz w:val="24"/>
                <w:szCs w:val="24"/>
              </w:rPr>
              <w:t>05-29</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Неиспользованные избирательные бюллетени</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1 год,</w:t>
            </w:r>
          </w:p>
          <w:p w:rsidR="00202325" w:rsidRPr="00202325" w:rsidRDefault="00202325" w:rsidP="00B108AC">
            <w:pPr>
              <w:spacing w:before="120" w:after="120"/>
              <w:rPr>
                <w:color w:val="000000"/>
                <w:sz w:val="24"/>
                <w:szCs w:val="24"/>
              </w:rPr>
            </w:pPr>
            <w:r w:rsidRPr="00202325">
              <w:rPr>
                <w:color w:val="000000"/>
                <w:sz w:val="24"/>
                <w:szCs w:val="24"/>
              </w:rPr>
              <w:t xml:space="preserve">  Пункт 11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w:t>
            </w:r>
            <w:r w:rsidRPr="00202325">
              <w:rPr>
                <w:b/>
                <w:bCs/>
                <w:color w:val="000000" w:themeColor="text1"/>
                <w:sz w:val="16"/>
                <w:szCs w:val="16"/>
              </w:rPr>
              <w:t xml:space="preserve"> не менее одного года</w:t>
            </w:r>
            <w:r w:rsidRPr="00202325">
              <w:rPr>
                <w:color w:val="000000" w:themeColor="text1"/>
                <w:sz w:val="16"/>
                <w:szCs w:val="16"/>
              </w:rPr>
              <w:br/>
              <w:t xml:space="preserve"> со дня официального опубликования результатов выборов,  а затем уничтожаются по акту в установленном порядке</w:t>
            </w:r>
          </w:p>
        </w:tc>
      </w:tr>
      <w:tr w:rsidR="00202325" w:rsidTr="00202325">
        <w:tc>
          <w:tcPr>
            <w:tcW w:w="900" w:type="dxa"/>
          </w:tcPr>
          <w:p w:rsidR="00202325" w:rsidRPr="00202325" w:rsidRDefault="00202325" w:rsidP="00B108AC">
            <w:pPr>
              <w:rPr>
                <w:color w:val="000000"/>
                <w:sz w:val="24"/>
                <w:szCs w:val="24"/>
              </w:rPr>
            </w:pPr>
            <w:r w:rsidRPr="00202325">
              <w:rPr>
                <w:color w:val="000000"/>
                <w:sz w:val="24"/>
                <w:szCs w:val="24"/>
              </w:rPr>
              <w:t>05-30</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Списки избирателей со всеми официальными документами уполномоченных органов, а также личными письменными заявлениями граждан, поступившими в участковые избирательные комиссии в период уточнения списков избирателей</w:t>
            </w: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1 год,</w:t>
            </w:r>
          </w:p>
          <w:p w:rsidR="00202325" w:rsidRPr="00202325" w:rsidRDefault="00202325" w:rsidP="00B108AC">
            <w:pPr>
              <w:spacing w:before="120" w:after="120"/>
              <w:rPr>
                <w:color w:val="000000"/>
                <w:sz w:val="24"/>
                <w:szCs w:val="24"/>
              </w:rPr>
            </w:pPr>
            <w:r w:rsidRPr="00202325">
              <w:rPr>
                <w:color w:val="000000"/>
                <w:sz w:val="24"/>
                <w:szCs w:val="24"/>
              </w:rPr>
              <w:t xml:space="preserve">  Пункт 11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w:t>
            </w:r>
            <w:r w:rsidRPr="00202325">
              <w:rPr>
                <w:b/>
                <w:bCs/>
                <w:color w:val="000000" w:themeColor="text1"/>
                <w:sz w:val="16"/>
                <w:szCs w:val="16"/>
              </w:rPr>
              <w:t xml:space="preserve"> не менее одного года</w:t>
            </w:r>
            <w:r w:rsidRPr="00202325">
              <w:rPr>
                <w:color w:val="000000" w:themeColor="text1"/>
                <w:sz w:val="16"/>
                <w:szCs w:val="16"/>
              </w:rPr>
              <w:br/>
              <w:t xml:space="preserve"> со дня официального опубликования результатов выборов,  а затем уничтожаются по акту в установленном порядке</w:t>
            </w:r>
          </w:p>
        </w:tc>
      </w:tr>
      <w:tr w:rsidR="00202325" w:rsidTr="00202325">
        <w:tc>
          <w:tcPr>
            <w:tcW w:w="900" w:type="dxa"/>
          </w:tcPr>
          <w:p w:rsidR="00202325" w:rsidRPr="00202325" w:rsidRDefault="00202325" w:rsidP="00B108AC">
            <w:pPr>
              <w:rPr>
                <w:color w:val="000000"/>
                <w:sz w:val="24"/>
                <w:szCs w:val="24"/>
              </w:rPr>
            </w:pPr>
            <w:r w:rsidRPr="00202325">
              <w:rPr>
                <w:color w:val="000000"/>
                <w:sz w:val="24"/>
                <w:szCs w:val="24"/>
              </w:rPr>
              <w:t>05-31</w:t>
            </w:r>
          </w:p>
        </w:tc>
        <w:tc>
          <w:tcPr>
            <w:tcW w:w="4782" w:type="dxa"/>
            <w:gridSpan w:val="2"/>
          </w:tcPr>
          <w:p w:rsidR="00202325" w:rsidRPr="00202325" w:rsidRDefault="00202325" w:rsidP="00B108AC">
            <w:pPr>
              <w:spacing w:before="120" w:after="120"/>
              <w:jc w:val="both"/>
              <w:rPr>
                <w:sz w:val="24"/>
                <w:szCs w:val="24"/>
              </w:rPr>
            </w:pPr>
            <w:r w:rsidRPr="00202325">
              <w:rPr>
                <w:sz w:val="24"/>
                <w:szCs w:val="24"/>
              </w:rPr>
              <w:t>Заявления избирателей о предоставлении возможности проголосовать вне помещения для голосования</w:t>
            </w:r>
          </w:p>
          <w:p w:rsidR="00202325" w:rsidRPr="00202325" w:rsidRDefault="00202325" w:rsidP="00B108AC">
            <w:pPr>
              <w:spacing w:before="120" w:after="120"/>
              <w:jc w:val="both"/>
              <w:rPr>
                <w:sz w:val="24"/>
                <w:szCs w:val="24"/>
              </w:rPr>
            </w:pPr>
          </w:p>
          <w:p w:rsidR="00202325" w:rsidRPr="00202325" w:rsidRDefault="00202325" w:rsidP="00B108AC">
            <w:pPr>
              <w:spacing w:before="120" w:after="120"/>
              <w:jc w:val="both"/>
              <w:rPr>
                <w:sz w:val="24"/>
                <w:szCs w:val="24"/>
              </w:rPr>
            </w:pPr>
          </w:p>
        </w:tc>
        <w:tc>
          <w:tcPr>
            <w:tcW w:w="900" w:type="dxa"/>
          </w:tcPr>
          <w:p w:rsidR="00202325" w:rsidRPr="00202325" w:rsidRDefault="00202325" w:rsidP="00B108AC">
            <w:pPr>
              <w:spacing w:before="120" w:after="120"/>
              <w:rPr>
                <w:color w:val="000000"/>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1 год,</w:t>
            </w:r>
          </w:p>
          <w:p w:rsidR="00202325" w:rsidRPr="00202325" w:rsidRDefault="00202325" w:rsidP="00B108AC">
            <w:pPr>
              <w:spacing w:before="120" w:after="120"/>
              <w:rPr>
                <w:color w:val="000000"/>
                <w:sz w:val="24"/>
                <w:szCs w:val="24"/>
              </w:rPr>
            </w:pPr>
            <w:r w:rsidRPr="00202325">
              <w:rPr>
                <w:color w:val="000000"/>
                <w:sz w:val="24"/>
                <w:szCs w:val="24"/>
              </w:rPr>
              <w:t xml:space="preserve">  Пункт 11 Порядка хранения</w:t>
            </w:r>
          </w:p>
        </w:tc>
        <w:tc>
          <w:tcPr>
            <w:tcW w:w="1836" w:type="dxa"/>
          </w:tcPr>
          <w:p w:rsidR="00202325" w:rsidRPr="00202325" w:rsidRDefault="00202325" w:rsidP="00202325">
            <w:pPr>
              <w:spacing w:before="120" w:after="120"/>
              <w:rPr>
                <w:color w:val="000000" w:themeColor="text1"/>
                <w:sz w:val="16"/>
                <w:szCs w:val="16"/>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w:t>
            </w:r>
            <w:r w:rsidRPr="00202325">
              <w:rPr>
                <w:b/>
                <w:bCs/>
                <w:color w:val="000000" w:themeColor="text1"/>
                <w:sz w:val="16"/>
                <w:szCs w:val="16"/>
              </w:rPr>
              <w:t xml:space="preserve"> не менее одного года</w:t>
            </w:r>
            <w:r w:rsidRPr="00202325">
              <w:rPr>
                <w:color w:val="000000" w:themeColor="text1"/>
                <w:sz w:val="16"/>
                <w:szCs w:val="16"/>
              </w:rPr>
              <w:br/>
              <w:t xml:space="preserve"> со дня официального опубликования результатов выборов,  а затем уничтожаются по акту в установленном порядке</w:t>
            </w:r>
          </w:p>
        </w:tc>
      </w:tr>
      <w:tr w:rsidR="00202325" w:rsidTr="00202325">
        <w:tc>
          <w:tcPr>
            <w:tcW w:w="900" w:type="dxa"/>
          </w:tcPr>
          <w:p w:rsidR="00202325" w:rsidRPr="00202325" w:rsidRDefault="00202325" w:rsidP="00B108AC">
            <w:pPr>
              <w:rPr>
                <w:sz w:val="24"/>
                <w:szCs w:val="24"/>
              </w:rPr>
            </w:pPr>
            <w:r w:rsidRPr="00202325">
              <w:rPr>
                <w:sz w:val="24"/>
                <w:szCs w:val="24"/>
              </w:rPr>
              <w:lastRenderedPageBreak/>
              <w:t>05-32</w:t>
            </w:r>
          </w:p>
        </w:tc>
        <w:tc>
          <w:tcPr>
            <w:tcW w:w="4782" w:type="dxa"/>
            <w:gridSpan w:val="2"/>
          </w:tcPr>
          <w:p w:rsidR="00202325" w:rsidRPr="00202325" w:rsidRDefault="00202325" w:rsidP="00B108AC">
            <w:pPr>
              <w:pStyle w:val="14-1"/>
              <w:spacing w:before="120" w:line="240" w:lineRule="auto"/>
              <w:ind w:firstLine="0"/>
              <w:rPr>
                <w:sz w:val="24"/>
                <w:szCs w:val="24"/>
              </w:rPr>
            </w:pPr>
            <w:r w:rsidRPr="00202325">
              <w:rPr>
                <w:sz w:val="24"/>
                <w:szCs w:val="24"/>
              </w:rPr>
              <w:t>Подписные листы с подписями избирателей, собранными в поддержку выдвижения  кандидата, протоколы об итогах сбора подписей избирателей, список лиц, осуществлявших сбор подписей избирателей, протоколы и ведомости об итогах проверки подписных листов</w:t>
            </w:r>
          </w:p>
        </w:tc>
        <w:tc>
          <w:tcPr>
            <w:tcW w:w="900" w:type="dxa"/>
          </w:tcPr>
          <w:p w:rsidR="00202325" w:rsidRPr="00202325" w:rsidRDefault="00202325" w:rsidP="00B108AC">
            <w:pPr>
              <w:spacing w:before="120" w:after="120"/>
              <w:rPr>
                <w:sz w:val="24"/>
                <w:szCs w:val="24"/>
              </w:rPr>
            </w:pPr>
          </w:p>
        </w:tc>
        <w:tc>
          <w:tcPr>
            <w:tcW w:w="1793" w:type="dxa"/>
          </w:tcPr>
          <w:p w:rsidR="00202325" w:rsidRPr="00202325" w:rsidRDefault="00202325" w:rsidP="00B108AC">
            <w:pPr>
              <w:spacing w:before="120" w:after="120"/>
              <w:rPr>
                <w:color w:val="000000"/>
                <w:sz w:val="24"/>
                <w:szCs w:val="24"/>
              </w:rPr>
            </w:pPr>
            <w:r w:rsidRPr="00202325">
              <w:rPr>
                <w:color w:val="000000"/>
                <w:sz w:val="24"/>
                <w:szCs w:val="24"/>
              </w:rPr>
              <w:t>1 год</w:t>
            </w:r>
          </w:p>
          <w:p w:rsidR="00202325" w:rsidRPr="00202325" w:rsidRDefault="00202325" w:rsidP="00B108AC">
            <w:pPr>
              <w:spacing w:before="120" w:after="120"/>
              <w:rPr>
                <w:color w:val="000000"/>
                <w:sz w:val="24"/>
                <w:szCs w:val="24"/>
              </w:rPr>
            </w:pPr>
            <w:r w:rsidRPr="00202325">
              <w:rPr>
                <w:color w:val="000000"/>
                <w:sz w:val="24"/>
                <w:szCs w:val="24"/>
              </w:rPr>
              <w:t xml:space="preserve"> Пункт 8</w:t>
            </w:r>
          </w:p>
          <w:p w:rsidR="00202325" w:rsidRPr="00202325" w:rsidRDefault="00202325" w:rsidP="00B108AC">
            <w:pPr>
              <w:spacing w:before="120" w:after="120"/>
              <w:rPr>
                <w:sz w:val="24"/>
                <w:szCs w:val="24"/>
              </w:rPr>
            </w:pPr>
            <w:r w:rsidRPr="00202325">
              <w:rPr>
                <w:color w:val="000000"/>
                <w:sz w:val="24"/>
                <w:szCs w:val="24"/>
              </w:rPr>
              <w:t>Порядка хранения</w:t>
            </w:r>
          </w:p>
        </w:tc>
        <w:tc>
          <w:tcPr>
            <w:tcW w:w="1836" w:type="dxa"/>
          </w:tcPr>
          <w:p w:rsidR="00202325" w:rsidRPr="00202325" w:rsidRDefault="00202325" w:rsidP="00202325">
            <w:pPr>
              <w:spacing w:before="120" w:after="120"/>
              <w:rPr>
                <w:color w:val="000000" w:themeColor="text1"/>
                <w:sz w:val="16"/>
                <w:szCs w:val="16"/>
                <w:vertAlign w:val="superscript"/>
              </w:rPr>
            </w:pPr>
            <w:r w:rsidRPr="00202325">
              <w:rPr>
                <w:color w:val="000000" w:themeColor="text1"/>
                <w:sz w:val="16"/>
                <w:szCs w:val="16"/>
              </w:rPr>
              <w:t>Хранятся в территориальной избирательной комиссии с полномочиями окружной избирательной комиссии</w:t>
            </w:r>
            <w:r w:rsidRPr="00202325">
              <w:rPr>
                <w:b/>
                <w:bCs/>
                <w:color w:val="000000" w:themeColor="text1"/>
                <w:sz w:val="16"/>
                <w:szCs w:val="16"/>
              </w:rPr>
              <w:t xml:space="preserve"> не менее одного года</w:t>
            </w:r>
            <w:r w:rsidRPr="00202325">
              <w:rPr>
                <w:color w:val="000000" w:themeColor="text1"/>
                <w:sz w:val="16"/>
                <w:szCs w:val="16"/>
              </w:rPr>
              <w:br/>
              <w:t xml:space="preserve"> со дня официального опубликования результатов выборов,  а затем уничтожаются по акту в установленном порядке</w:t>
            </w:r>
          </w:p>
        </w:tc>
      </w:tr>
      <w:tr w:rsidR="00202325" w:rsidTr="00202325">
        <w:trPr>
          <w:trHeight w:val="625"/>
        </w:trPr>
        <w:tc>
          <w:tcPr>
            <w:tcW w:w="900" w:type="dxa"/>
          </w:tcPr>
          <w:p w:rsidR="00202325" w:rsidRDefault="00202325" w:rsidP="00B108AC">
            <w:pPr>
              <w:rPr>
                <w:color w:val="000000"/>
              </w:rPr>
            </w:pPr>
          </w:p>
        </w:tc>
        <w:tc>
          <w:tcPr>
            <w:tcW w:w="4782" w:type="dxa"/>
            <w:gridSpan w:val="2"/>
          </w:tcPr>
          <w:p w:rsidR="00202325" w:rsidRDefault="00202325" w:rsidP="00B108AC">
            <w:pPr>
              <w:spacing w:before="120" w:after="120"/>
              <w:jc w:val="both"/>
              <w:rPr>
                <w:color w:val="000000"/>
              </w:rPr>
            </w:pPr>
          </w:p>
        </w:tc>
        <w:tc>
          <w:tcPr>
            <w:tcW w:w="900" w:type="dxa"/>
          </w:tcPr>
          <w:p w:rsidR="00202325" w:rsidRDefault="00202325" w:rsidP="00B108AC">
            <w:pPr>
              <w:spacing w:before="120" w:after="120"/>
              <w:rPr>
                <w:color w:val="000000"/>
              </w:rPr>
            </w:pPr>
          </w:p>
        </w:tc>
        <w:tc>
          <w:tcPr>
            <w:tcW w:w="1793" w:type="dxa"/>
          </w:tcPr>
          <w:p w:rsidR="00202325" w:rsidRPr="00440465" w:rsidRDefault="00202325" w:rsidP="00B108AC">
            <w:pPr>
              <w:spacing w:before="120" w:after="120"/>
              <w:rPr>
                <w:color w:val="000000"/>
                <w:sz w:val="22"/>
                <w:szCs w:val="22"/>
              </w:rPr>
            </w:pPr>
          </w:p>
        </w:tc>
        <w:tc>
          <w:tcPr>
            <w:tcW w:w="1836" w:type="dxa"/>
          </w:tcPr>
          <w:p w:rsidR="00202325" w:rsidRDefault="00202325" w:rsidP="00B108AC">
            <w:pPr>
              <w:spacing w:before="120" w:after="120"/>
              <w:rPr>
                <w:color w:val="000000"/>
                <w:sz w:val="14"/>
                <w:vertAlign w:val="superscript"/>
              </w:rPr>
            </w:pPr>
          </w:p>
        </w:tc>
      </w:tr>
      <w:tr w:rsidR="00202325" w:rsidTr="00202325">
        <w:trPr>
          <w:trHeight w:val="535"/>
        </w:trPr>
        <w:tc>
          <w:tcPr>
            <w:tcW w:w="900" w:type="dxa"/>
          </w:tcPr>
          <w:p w:rsidR="00202325" w:rsidRDefault="00202325" w:rsidP="00B108AC"/>
        </w:tc>
        <w:tc>
          <w:tcPr>
            <w:tcW w:w="4782" w:type="dxa"/>
            <w:gridSpan w:val="2"/>
          </w:tcPr>
          <w:p w:rsidR="00202325" w:rsidRDefault="00202325" w:rsidP="00B108AC">
            <w:pPr>
              <w:pStyle w:val="14-1"/>
              <w:spacing w:before="120" w:line="240" w:lineRule="auto"/>
              <w:ind w:firstLine="0"/>
              <w:rPr>
                <w:sz w:val="24"/>
              </w:rPr>
            </w:pPr>
          </w:p>
        </w:tc>
        <w:tc>
          <w:tcPr>
            <w:tcW w:w="900" w:type="dxa"/>
          </w:tcPr>
          <w:p w:rsidR="00202325" w:rsidRDefault="00202325" w:rsidP="00B108AC">
            <w:pPr>
              <w:spacing w:before="120" w:after="120"/>
            </w:pPr>
          </w:p>
        </w:tc>
        <w:tc>
          <w:tcPr>
            <w:tcW w:w="1793" w:type="dxa"/>
          </w:tcPr>
          <w:p w:rsidR="00202325" w:rsidRPr="00440465" w:rsidRDefault="00202325" w:rsidP="00B108AC">
            <w:pPr>
              <w:spacing w:before="120" w:after="120"/>
              <w:rPr>
                <w:sz w:val="22"/>
                <w:szCs w:val="22"/>
              </w:rPr>
            </w:pPr>
          </w:p>
        </w:tc>
        <w:tc>
          <w:tcPr>
            <w:tcW w:w="1836" w:type="dxa"/>
          </w:tcPr>
          <w:p w:rsidR="00202325" w:rsidRDefault="00202325" w:rsidP="00B108AC">
            <w:pPr>
              <w:spacing w:before="120" w:after="120"/>
              <w:rPr>
                <w:color w:val="000000"/>
                <w:sz w:val="14"/>
                <w:vertAlign w:val="superscript"/>
              </w:rPr>
            </w:pPr>
          </w:p>
        </w:tc>
      </w:tr>
      <w:tr w:rsidR="00202325" w:rsidTr="00202325">
        <w:trPr>
          <w:trHeight w:val="571"/>
        </w:trPr>
        <w:tc>
          <w:tcPr>
            <w:tcW w:w="900" w:type="dxa"/>
          </w:tcPr>
          <w:p w:rsidR="00202325" w:rsidRDefault="00202325" w:rsidP="00B108AC"/>
        </w:tc>
        <w:tc>
          <w:tcPr>
            <w:tcW w:w="4782" w:type="dxa"/>
            <w:gridSpan w:val="2"/>
          </w:tcPr>
          <w:p w:rsidR="00202325" w:rsidRDefault="00202325" w:rsidP="00B108AC">
            <w:pPr>
              <w:spacing w:before="120" w:after="120"/>
              <w:jc w:val="both"/>
            </w:pPr>
          </w:p>
        </w:tc>
        <w:tc>
          <w:tcPr>
            <w:tcW w:w="900" w:type="dxa"/>
          </w:tcPr>
          <w:p w:rsidR="00202325" w:rsidRDefault="00202325" w:rsidP="00B108AC">
            <w:pPr>
              <w:spacing w:before="120" w:after="120"/>
            </w:pPr>
          </w:p>
        </w:tc>
        <w:tc>
          <w:tcPr>
            <w:tcW w:w="1793" w:type="dxa"/>
          </w:tcPr>
          <w:p w:rsidR="00202325" w:rsidRPr="00440465" w:rsidRDefault="00202325" w:rsidP="00B108AC">
            <w:pPr>
              <w:spacing w:before="120" w:after="120"/>
              <w:rPr>
                <w:sz w:val="22"/>
                <w:szCs w:val="22"/>
              </w:rPr>
            </w:pPr>
          </w:p>
        </w:tc>
        <w:tc>
          <w:tcPr>
            <w:tcW w:w="1836" w:type="dxa"/>
          </w:tcPr>
          <w:p w:rsidR="00202325" w:rsidRDefault="00202325" w:rsidP="00B108AC">
            <w:pPr>
              <w:spacing w:before="120" w:after="120"/>
              <w:rPr>
                <w:color w:val="000000"/>
                <w:sz w:val="14"/>
                <w:vertAlign w:val="superscript"/>
              </w:rPr>
            </w:pPr>
          </w:p>
        </w:tc>
      </w:tr>
    </w:tbl>
    <w:p w:rsidR="006D076B" w:rsidRDefault="006D076B" w:rsidP="00202325">
      <w:pPr>
        <w:ind w:left="-720"/>
        <w:jc w:val="both"/>
        <w:rPr>
          <w:sz w:val="22"/>
          <w:szCs w:val="22"/>
        </w:rPr>
      </w:pPr>
    </w:p>
    <w:p w:rsidR="006D076B" w:rsidRDefault="006D076B" w:rsidP="00202325">
      <w:pPr>
        <w:ind w:left="-720"/>
        <w:jc w:val="both"/>
        <w:rPr>
          <w:sz w:val="22"/>
          <w:szCs w:val="22"/>
        </w:rPr>
      </w:pPr>
    </w:p>
    <w:p w:rsidR="00202325" w:rsidRPr="00352743" w:rsidRDefault="00202325" w:rsidP="00202325">
      <w:pPr>
        <w:ind w:left="-720"/>
        <w:jc w:val="both"/>
        <w:rPr>
          <w:sz w:val="22"/>
          <w:szCs w:val="22"/>
        </w:rPr>
      </w:pPr>
      <w:r w:rsidRPr="00352743">
        <w:rPr>
          <w:sz w:val="22"/>
          <w:szCs w:val="22"/>
        </w:rPr>
        <w:t>СЕКРЕТАРЬ ТЕРРИТОРИАЛЬНОЙ</w:t>
      </w:r>
    </w:p>
    <w:p w:rsidR="00202325" w:rsidRPr="00352743" w:rsidRDefault="00202325" w:rsidP="00202325">
      <w:pPr>
        <w:ind w:left="-720"/>
        <w:jc w:val="both"/>
        <w:rPr>
          <w:sz w:val="22"/>
          <w:szCs w:val="22"/>
        </w:rPr>
      </w:pPr>
      <w:r w:rsidRPr="00352743">
        <w:rPr>
          <w:sz w:val="22"/>
          <w:szCs w:val="22"/>
        </w:rPr>
        <w:t>ИЗБИРАТЕЛЬНОЙ КОМИССИИ</w:t>
      </w:r>
    </w:p>
    <w:p w:rsidR="00202325" w:rsidRDefault="00202325" w:rsidP="00202325">
      <w:pPr>
        <w:ind w:left="-720"/>
        <w:jc w:val="both"/>
        <w:rPr>
          <w:sz w:val="22"/>
          <w:szCs w:val="22"/>
        </w:rPr>
      </w:pPr>
      <w:r>
        <w:rPr>
          <w:sz w:val="22"/>
          <w:szCs w:val="22"/>
        </w:rPr>
        <w:t>СТАНОВЛЯНСКОГО РАЙОНА</w:t>
      </w:r>
    </w:p>
    <w:p w:rsidR="00202325" w:rsidRDefault="00202325" w:rsidP="00202325">
      <w:pPr>
        <w:ind w:left="-720"/>
        <w:jc w:val="both"/>
        <w:rPr>
          <w:sz w:val="22"/>
          <w:szCs w:val="22"/>
        </w:rPr>
      </w:pPr>
      <w:r w:rsidRPr="00352743">
        <w:rPr>
          <w:sz w:val="22"/>
          <w:szCs w:val="22"/>
        </w:rPr>
        <w:t>С ПОЛНОМОЧИЯМИ</w:t>
      </w:r>
      <w:r>
        <w:rPr>
          <w:sz w:val="22"/>
          <w:szCs w:val="22"/>
        </w:rPr>
        <w:t xml:space="preserve"> </w:t>
      </w:r>
      <w:r w:rsidRPr="00352743">
        <w:rPr>
          <w:sz w:val="22"/>
          <w:szCs w:val="22"/>
        </w:rPr>
        <w:t>ОКРУЖНОЙ</w:t>
      </w:r>
    </w:p>
    <w:p w:rsidR="00202325" w:rsidRDefault="00202325" w:rsidP="00202325">
      <w:pPr>
        <w:ind w:left="-720"/>
        <w:jc w:val="both"/>
        <w:rPr>
          <w:sz w:val="22"/>
          <w:szCs w:val="22"/>
        </w:rPr>
      </w:pPr>
      <w:r w:rsidRPr="00352743">
        <w:rPr>
          <w:sz w:val="22"/>
          <w:szCs w:val="22"/>
        </w:rPr>
        <w:t>ИЗБИРАТЕЛЬНОЙ КОМИССИИ ПО</w:t>
      </w:r>
    </w:p>
    <w:p w:rsidR="00202325" w:rsidRPr="00352743" w:rsidRDefault="00202325" w:rsidP="00202325">
      <w:pPr>
        <w:ind w:left="-720"/>
        <w:jc w:val="both"/>
        <w:rPr>
          <w:sz w:val="22"/>
          <w:szCs w:val="22"/>
        </w:rPr>
      </w:pPr>
      <w:r>
        <w:rPr>
          <w:sz w:val="22"/>
          <w:szCs w:val="22"/>
        </w:rPr>
        <w:t xml:space="preserve"> ДОПОЛНИТЕЛЬНЫМ</w:t>
      </w:r>
    </w:p>
    <w:p w:rsidR="00202325" w:rsidRPr="00352743" w:rsidRDefault="00202325" w:rsidP="00202325">
      <w:pPr>
        <w:ind w:left="-720"/>
        <w:jc w:val="both"/>
        <w:rPr>
          <w:sz w:val="22"/>
          <w:szCs w:val="22"/>
        </w:rPr>
      </w:pPr>
      <w:r w:rsidRPr="00352743">
        <w:rPr>
          <w:sz w:val="22"/>
          <w:szCs w:val="22"/>
        </w:rPr>
        <w:t>ВЫБОРАМ  ДЕПУТАТ</w:t>
      </w:r>
      <w:r>
        <w:rPr>
          <w:sz w:val="22"/>
          <w:szCs w:val="22"/>
        </w:rPr>
        <w:t>А</w:t>
      </w:r>
    </w:p>
    <w:p w:rsidR="00202325" w:rsidRPr="00352743" w:rsidRDefault="00202325" w:rsidP="00202325">
      <w:pPr>
        <w:ind w:left="-720"/>
        <w:jc w:val="both"/>
        <w:rPr>
          <w:sz w:val="22"/>
          <w:szCs w:val="22"/>
        </w:rPr>
      </w:pPr>
      <w:r w:rsidRPr="00352743">
        <w:rPr>
          <w:sz w:val="22"/>
          <w:szCs w:val="22"/>
        </w:rPr>
        <w:t>ЛИПЕЦКОГО ОБЛАСТНОГО СОВЕТА</w:t>
      </w:r>
    </w:p>
    <w:p w:rsidR="00202325" w:rsidRPr="00352743" w:rsidRDefault="00202325" w:rsidP="00202325">
      <w:pPr>
        <w:ind w:left="-720"/>
        <w:jc w:val="both"/>
        <w:rPr>
          <w:sz w:val="22"/>
          <w:szCs w:val="22"/>
        </w:rPr>
      </w:pPr>
      <w:r w:rsidRPr="00352743">
        <w:rPr>
          <w:sz w:val="22"/>
          <w:szCs w:val="22"/>
        </w:rPr>
        <w:t>ДЕПУТАТОВ ШЕСТОГО СОЗЫВА</w:t>
      </w:r>
    </w:p>
    <w:p w:rsidR="00202325" w:rsidRPr="00352743" w:rsidRDefault="00202325" w:rsidP="00202325">
      <w:pPr>
        <w:ind w:left="-720"/>
        <w:jc w:val="both"/>
        <w:rPr>
          <w:sz w:val="22"/>
          <w:szCs w:val="22"/>
        </w:rPr>
      </w:pPr>
      <w:r w:rsidRPr="00352743">
        <w:rPr>
          <w:sz w:val="22"/>
          <w:szCs w:val="22"/>
        </w:rPr>
        <w:t>ПО ОДНОМАНДАТНОМУ</w:t>
      </w:r>
    </w:p>
    <w:p w:rsidR="00202325" w:rsidRDefault="00202325" w:rsidP="00202325">
      <w:pPr>
        <w:ind w:left="-720"/>
        <w:jc w:val="both"/>
        <w:rPr>
          <w:sz w:val="22"/>
          <w:szCs w:val="22"/>
        </w:rPr>
      </w:pPr>
      <w:r w:rsidRPr="00352743">
        <w:rPr>
          <w:sz w:val="22"/>
          <w:szCs w:val="22"/>
        </w:rPr>
        <w:t>ИЗБИРАТЕЛЬНОМУ ОКРУГУ №</w:t>
      </w:r>
      <w:r>
        <w:rPr>
          <w:sz w:val="22"/>
          <w:szCs w:val="22"/>
        </w:rPr>
        <w:t>24</w:t>
      </w:r>
    </w:p>
    <w:p w:rsidR="00202325" w:rsidRPr="00352743" w:rsidRDefault="00202325" w:rsidP="00202325">
      <w:pPr>
        <w:ind w:left="-720"/>
        <w:jc w:val="both"/>
        <w:rPr>
          <w:sz w:val="22"/>
          <w:szCs w:val="22"/>
        </w:rPr>
      </w:pPr>
      <w:r>
        <w:t xml:space="preserve">                                         _____________________             _____________________</w:t>
      </w:r>
    </w:p>
    <w:p w:rsidR="00202325" w:rsidRPr="00202325" w:rsidRDefault="00202325" w:rsidP="00202325">
      <w:pPr>
        <w:ind w:left="-720"/>
        <w:jc w:val="both"/>
        <w:rPr>
          <w:i/>
          <w:sz w:val="24"/>
          <w:szCs w:val="24"/>
        </w:rPr>
      </w:pPr>
      <w:r>
        <w:tab/>
      </w:r>
      <w:r>
        <w:tab/>
      </w:r>
      <w:r>
        <w:tab/>
      </w:r>
      <w:r>
        <w:tab/>
      </w:r>
      <w:r>
        <w:tab/>
      </w:r>
      <w:r>
        <w:tab/>
      </w:r>
      <w:r w:rsidRPr="00202325">
        <w:rPr>
          <w:sz w:val="24"/>
          <w:szCs w:val="24"/>
        </w:rPr>
        <w:t xml:space="preserve">     (</w:t>
      </w:r>
      <w:r w:rsidRPr="00202325">
        <w:rPr>
          <w:i/>
          <w:sz w:val="24"/>
          <w:szCs w:val="24"/>
        </w:rPr>
        <w:t xml:space="preserve">подпись)                                   (расшифровка подписи)               </w:t>
      </w:r>
    </w:p>
    <w:p w:rsidR="00202325" w:rsidRPr="00202325" w:rsidRDefault="00202325" w:rsidP="00202325">
      <w:pPr>
        <w:ind w:left="-720"/>
        <w:jc w:val="both"/>
        <w:rPr>
          <w:sz w:val="24"/>
          <w:szCs w:val="24"/>
        </w:rPr>
      </w:pPr>
      <w:r w:rsidRPr="00202325">
        <w:rPr>
          <w:sz w:val="24"/>
          <w:szCs w:val="24"/>
        </w:rPr>
        <w:t>_________________________</w:t>
      </w:r>
    </w:p>
    <w:p w:rsidR="00202325" w:rsidRPr="00202325" w:rsidRDefault="00202325" w:rsidP="00202325">
      <w:pPr>
        <w:ind w:left="-720"/>
        <w:jc w:val="both"/>
        <w:rPr>
          <w:sz w:val="24"/>
          <w:szCs w:val="24"/>
        </w:rPr>
      </w:pPr>
      <w:r>
        <w:rPr>
          <w:sz w:val="24"/>
          <w:szCs w:val="24"/>
        </w:rPr>
        <w:t xml:space="preserve">                 </w:t>
      </w:r>
      <w:r w:rsidRPr="00202325">
        <w:rPr>
          <w:sz w:val="24"/>
          <w:szCs w:val="24"/>
        </w:rPr>
        <w:t>(дата)</w:t>
      </w:r>
    </w:p>
    <w:p w:rsidR="00202325" w:rsidRDefault="00202325" w:rsidP="00202325"/>
    <w:p w:rsidR="00202325" w:rsidRDefault="00202325" w:rsidP="00202325"/>
    <w:p w:rsidR="00202325" w:rsidRPr="00253925" w:rsidRDefault="00253925" w:rsidP="00253925">
      <w:pPr>
        <w:pStyle w:val="af2"/>
        <w:rPr>
          <w:sz w:val="24"/>
          <w:szCs w:val="24"/>
        </w:rPr>
      </w:pPr>
      <w:r>
        <w:rPr>
          <w:sz w:val="24"/>
          <w:szCs w:val="24"/>
        </w:rPr>
        <w:t xml:space="preserve">   </w:t>
      </w:r>
      <w:r w:rsidR="00202325" w:rsidRPr="00253925">
        <w:rPr>
          <w:sz w:val="24"/>
          <w:szCs w:val="24"/>
        </w:rPr>
        <w:t xml:space="preserve"> СОГЛАСОВАНО                                                                         СОГЛАСОВАНО</w:t>
      </w:r>
    </w:p>
    <w:p w:rsidR="00202325" w:rsidRPr="00253925" w:rsidRDefault="00202325" w:rsidP="00253925">
      <w:pPr>
        <w:pStyle w:val="af2"/>
        <w:jc w:val="both"/>
        <w:rPr>
          <w:sz w:val="24"/>
          <w:szCs w:val="24"/>
        </w:rPr>
      </w:pPr>
      <w:r w:rsidRPr="00253925">
        <w:rPr>
          <w:sz w:val="24"/>
          <w:szCs w:val="24"/>
        </w:rPr>
        <w:t xml:space="preserve">Протокол ЭК избирательной               </w:t>
      </w:r>
      <w:r w:rsidR="00253925">
        <w:rPr>
          <w:sz w:val="24"/>
          <w:szCs w:val="24"/>
        </w:rPr>
        <w:t xml:space="preserve">                         </w:t>
      </w:r>
      <w:r w:rsidR="006D076B">
        <w:rPr>
          <w:sz w:val="24"/>
          <w:szCs w:val="24"/>
        </w:rPr>
        <w:t xml:space="preserve">    </w:t>
      </w:r>
      <w:r w:rsidR="00253925">
        <w:rPr>
          <w:sz w:val="24"/>
          <w:szCs w:val="24"/>
        </w:rPr>
        <w:t xml:space="preserve">  Протокол ЭПК </w:t>
      </w:r>
      <w:r w:rsidRPr="00253925">
        <w:rPr>
          <w:sz w:val="24"/>
          <w:szCs w:val="24"/>
        </w:rPr>
        <w:t>Управления</w:t>
      </w:r>
    </w:p>
    <w:p w:rsidR="00202325" w:rsidRPr="00253925" w:rsidRDefault="00202325" w:rsidP="00253925">
      <w:pPr>
        <w:pStyle w:val="af2"/>
        <w:rPr>
          <w:sz w:val="24"/>
          <w:szCs w:val="24"/>
        </w:rPr>
      </w:pPr>
      <w:r w:rsidRPr="00253925">
        <w:rPr>
          <w:sz w:val="24"/>
          <w:szCs w:val="24"/>
        </w:rPr>
        <w:t xml:space="preserve">комиссии Липецкой области              </w:t>
      </w:r>
      <w:r w:rsidR="00253925">
        <w:rPr>
          <w:sz w:val="24"/>
          <w:szCs w:val="24"/>
        </w:rPr>
        <w:t xml:space="preserve">                       </w:t>
      </w:r>
      <w:r w:rsidRPr="00253925">
        <w:rPr>
          <w:sz w:val="24"/>
          <w:szCs w:val="24"/>
        </w:rPr>
        <w:t xml:space="preserve">         ЗАГС и архивов Липецкой области</w:t>
      </w:r>
    </w:p>
    <w:p w:rsidR="00202325" w:rsidRPr="00253925" w:rsidRDefault="00202325" w:rsidP="00253925">
      <w:pPr>
        <w:pStyle w:val="af2"/>
        <w:rPr>
          <w:sz w:val="24"/>
          <w:szCs w:val="24"/>
        </w:rPr>
      </w:pPr>
      <w:r w:rsidRPr="00253925">
        <w:rPr>
          <w:sz w:val="24"/>
          <w:szCs w:val="24"/>
        </w:rPr>
        <w:t>от ______________ № ______                              от _______________ № _____</w:t>
      </w:r>
    </w:p>
    <w:p w:rsidR="00202325" w:rsidRPr="00253925" w:rsidRDefault="00202325" w:rsidP="00253925">
      <w:pPr>
        <w:pStyle w:val="af2"/>
        <w:rPr>
          <w:sz w:val="24"/>
          <w:szCs w:val="24"/>
        </w:rPr>
      </w:pPr>
    </w:p>
    <w:sectPr w:rsidR="00202325" w:rsidRPr="00253925" w:rsidSect="00861E6B">
      <w:headerReference w:type="even" r:id="rId7"/>
      <w:headerReference w:type="default" r:id="rId8"/>
      <w:pgSz w:w="11906" w:h="16838"/>
      <w:pgMar w:top="709" w:right="851" w:bottom="68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5E55" w:rsidRDefault="00EC5E55">
      <w:r>
        <w:separator/>
      </w:r>
    </w:p>
  </w:endnote>
  <w:endnote w:type="continuationSeparator" w:id="0">
    <w:p w:rsidR="00EC5E55" w:rsidRDefault="00EC5E5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5E55" w:rsidRDefault="00EC5E55">
      <w:r>
        <w:separator/>
      </w:r>
    </w:p>
  </w:footnote>
  <w:footnote w:type="continuationSeparator" w:id="0">
    <w:p w:rsidR="00EC5E55" w:rsidRDefault="00EC5E55">
      <w:r>
        <w:continuationSeparator/>
      </w:r>
    </w:p>
  </w:footnote>
  <w:footnote w:id="1">
    <w:p w:rsidR="00202325" w:rsidRPr="00316A35" w:rsidRDefault="00202325" w:rsidP="00202325">
      <w:pPr>
        <w:jc w:val="both"/>
        <w:rPr>
          <w:sz w:val="20"/>
          <w:szCs w:val="20"/>
        </w:rPr>
      </w:pPr>
      <w:r>
        <w:rPr>
          <w:rStyle w:val="ab"/>
        </w:rPr>
        <w:footnoteRef/>
      </w:r>
      <w:r>
        <w:t xml:space="preserve"> </w:t>
      </w:r>
      <w:r w:rsidRPr="00316A35">
        <w:rPr>
          <w:sz w:val="20"/>
          <w:szCs w:val="20"/>
        </w:rPr>
        <w:t xml:space="preserve">Сроки хранения проставлены в соответствии с Порядком хранения и передачи в архив документов, связанных с подготовкой и проведением выборов депутатов Липецкого областного Совета депутатов </w:t>
      </w:r>
      <w:r>
        <w:rPr>
          <w:sz w:val="20"/>
          <w:szCs w:val="20"/>
        </w:rPr>
        <w:t>шестого</w:t>
      </w:r>
      <w:r w:rsidRPr="00316A35">
        <w:rPr>
          <w:sz w:val="20"/>
          <w:szCs w:val="20"/>
        </w:rPr>
        <w:t xml:space="preserve"> созыва, утвержденным постановлением избирательной комиссии Липецкой области  от 0</w:t>
      </w:r>
      <w:r>
        <w:rPr>
          <w:sz w:val="20"/>
          <w:szCs w:val="20"/>
        </w:rPr>
        <w:t>8</w:t>
      </w:r>
      <w:r w:rsidRPr="00316A35">
        <w:rPr>
          <w:sz w:val="20"/>
          <w:szCs w:val="20"/>
        </w:rPr>
        <w:t xml:space="preserve"> </w:t>
      </w:r>
      <w:r>
        <w:rPr>
          <w:sz w:val="20"/>
          <w:szCs w:val="20"/>
        </w:rPr>
        <w:t>сентября  2016</w:t>
      </w:r>
      <w:r w:rsidRPr="00316A35">
        <w:rPr>
          <w:sz w:val="20"/>
          <w:szCs w:val="20"/>
        </w:rPr>
        <w:t xml:space="preserve"> года № </w:t>
      </w:r>
      <w:r>
        <w:rPr>
          <w:sz w:val="20"/>
          <w:szCs w:val="20"/>
        </w:rPr>
        <w:t>172/1735-5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300" w:rsidRDefault="00260296" w:rsidP="00353788">
    <w:pPr>
      <w:pStyle w:val="a6"/>
      <w:framePr w:wrap="around" w:vAnchor="text" w:hAnchor="margin" w:xAlign="center" w:y="1"/>
      <w:rPr>
        <w:rStyle w:val="a8"/>
      </w:rPr>
    </w:pPr>
    <w:r>
      <w:rPr>
        <w:rStyle w:val="a8"/>
      </w:rPr>
      <w:fldChar w:fldCharType="begin"/>
    </w:r>
    <w:r w:rsidR="006E0300">
      <w:rPr>
        <w:rStyle w:val="a8"/>
      </w:rPr>
      <w:instrText xml:space="preserve">PAGE  </w:instrText>
    </w:r>
    <w:r>
      <w:rPr>
        <w:rStyle w:val="a8"/>
      </w:rPr>
      <w:fldChar w:fldCharType="end"/>
    </w:r>
  </w:p>
  <w:p w:rsidR="006E0300" w:rsidRDefault="006E0300">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300" w:rsidRDefault="00260296" w:rsidP="00353788">
    <w:pPr>
      <w:pStyle w:val="a6"/>
      <w:framePr w:wrap="around" w:vAnchor="text" w:hAnchor="margin" w:xAlign="center" w:y="1"/>
      <w:rPr>
        <w:rStyle w:val="a8"/>
      </w:rPr>
    </w:pPr>
    <w:r>
      <w:rPr>
        <w:rStyle w:val="a8"/>
      </w:rPr>
      <w:fldChar w:fldCharType="begin"/>
    </w:r>
    <w:r w:rsidR="006E0300">
      <w:rPr>
        <w:rStyle w:val="a8"/>
      </w:rPr>
      <w:instrText xml:space="preserve">PAGE  </w:instrText>
    </w:r>
    <w:r>
      <w:rPr>
        <w:rStyle w:val="a8"/>
      </w:rPr>
      <w:fldChar w:fldCharType="separate"/>
    </w:r>
    <w:r w:rsidR="001C3DE1">
      <w:rPr>
        <w:rStyle w:val="a8"/>
        <w:noProof/>
      </w:rPr>
      <w:t>19</w:t>
    </w:r>
    <w:r>
      <w:rPr>
        <w:rStyle w:val="a8"/>
      </w:rPr>
      <w:fldChar w:fldCharType="end"/>
    </w:r>
  </w:p>
  <w:p w:rsidR="006E0300" w:rsidRDefault="006E030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C7F5D"/>
    <w:multiLevelType w:val="hybridMultilevel"/>
    <w:tmpl w:val="B8E0E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3B5E7F"/>
    <w:multiLevelType w:val="hybridMultilevel"/>
    <w:tmpl w:val="14267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33117A7"/>
    <w:multiLevelType w:val="hybridMultilevel"/>
    <w:tmpl w:val="4A4A76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1103A06"/>
    <w:multiLevelType w:val="hybridMultilevel"/>
    <w:tmpl w:val="7A2A3F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6E91219"/>
    <w:multiLevelType w:val="hybridMultilevel"/>
    <w:tmpl w:val="EECC9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DA2F8B"/>
    <w:multiLevelType w:val="hybridMultilevel"/>
    <w:tmpl w:val="25E2C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7825B2"/>
    <w:multiLevelType w:val="hybridMultilevel"/>
    <w:tmpl w:val="BAF6E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7C85677"/>
    <w:multiLevelType w:val="hybridMultilevel"/>
    <w:tmpl w:val="CFCAF88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713142F1"/>
    <w:multiLevelType w:val="hybridMultilevel"/>
    <w:tmpl w:val="966AE6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B303FF1"/>
    <w:multiLevelType w:val="hybridMultilevel"/>
    <w:tmpl w:val="9E92B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8"/>
  </w:num>
  <w:num w:numId="6">
    <w:abstractNumId w:val="4"/>
  </w:num>
  <w:num w:numId="7">
    <w:abstractNumId w:val="1"/>
  </w:num>
  <w:num w:numId="8">
    <w:abstractNumId w:val="0"/>
  </w:num>
  <w:num w:numId="9">
    <w:abstractNumId w:val="3"/>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rsids>
    <w:rsidRoot w:val="002E3854"/>
    <w:rsid w:val="000265EA"/>
    <w:rsid w:val="00065AB2"/>
    <w:rsid w:val="00080B86"/>
    <w:rsid w:val="000A3A41"/>
    <w:rsid w:val="000B0BD6"/>
    <w:rsid w:val="001338DE"/>
    <w:rsid w:val="0014640B"/>
    <w:rsid w:val="00153704"/>
    <w:rsid w:val="00166175"/>
    <w:rsid w:val="00177EF6"/>
    <w:rsid w:val="001A0EE5"/>
    <w:rsid w:val="001B75B4"/>
    <w:rsid w:val="001C3DE1"/>
    <w:rsid w:val="001C6431"/>
    <w:rsid w:val="001C64B4"/>
    <w:rsid w:val="001E5896"/>
    <w:rsid w:val="00202325"/>
    <w:rsid w:val="002458F9"/>
    <w:rsid w:val="00253925"/>
    <w:rsid w:val="00260296"/>
    <w:rsid w:val="0026388A"/>
    <w:rsid w:val="00266FE5"/>
    <w:rsid w:val="002710A1"/>
    <w:rsid w:val="002A0652"/>
    <w:rsid w:val="002B7A97"/>
    <w:rsid w:val="002D7A1E"/>
    <w:rsid w:val="002E3854"/>
    <w:rsid w:val="002E64AE"/>
    <w:rsid w:val="002F347F"/>
    <w:rsid w:val="00353788"/>
    <w:rsid w:val="00390657"/>
    <w:rsid w:val="00394B47"/>
    <w:rsid w:val="003C6055"/>
    <w:rsid w:val="003D0E37"/>
    <w:rsid w:val="003F1FF0"/>
    <w:rsid w:val="003F6E47"/>
    <w:rsid w:val="004055C6"/>
    <w:rsid w:val="00407BF6"/>
    <w:rsid w:val="004152AF"/>
    <w:rsid w:val="00425B5B"/>
    <w:rsid w:val="0043206F"/>
    <w:rsid w:val="00461D12"/>
    <w:rsid w:val="00475D55"/>
    <w:rsid w:val="00502E98"/>
    <w:rsid w:val="005262A9"/>
    <w:rsid w:val="0054345F"/>
    <w:rsid w:val="005528CD"/>
    <w:rsid w:val="005A4BC5"/>
    <w:rsid w:val="005B1801"/>
    <w:rsid w:val="005C7B8C"/>
    <w:rsid w:val="006255DA"/>
    <w:rsid w:val="0064422C"/>
    <w:rsid w:val="00645413"/>
    <w:rsid w:val="0065716F"/>
    <w:rsid w:val="00674387"/>
    <w:rsid w:val="00683822"/>
    <w:rsid w:val="006909EF"/>
    <w:rsid w:val="00695079"/>
    <w:rsid w:val="006D076B"/>
    <w:rsid w:val="006E0300"/>
    <w:rsid w:val="006E2CFB"/>
    <w:rsid w:val="00721275"/>
    <w:rsid w:val="00721982"/>
    <w:rsid w:val="00726841"/>
    <w:rsid w:val="00736C52"/>
    <w:rsid w:val="00737234"/>
    <w:rsid w:val="00737FB6"/>
    <w:rsid w:val="00743694"/>
    <w:rsid w:val="00784C4D"/>
    <w:rsid w:val="00785B6C"/>
    <w:rsid w:val="007D1227"/>
    <w:rsid w:val="007D75D1"/>
    <w:rsid w:val="007E2552"/>
    <w:rsid w:val="00850238"/>
    <w:rsid w:val="00850FA5"/>
    <w:rsid w:val="008540AA"/>
    <w:rsid w:val="00861E6B"/>
    <w:rsid w:val="008714AE"/>
    <w:rsid w:val="00882545"/>
    <w:rsid w:val="008A7C26"/>
    <w:rsid w:val="008D43E3"/>
    <w:rsid w:val="00917D89"/>
    <w:rsid w:val="009B49CF"/>
    <w:rsid w:val="009E18FE"/>
    <w:rsid w:val="00A01188"/>
    <w:rsid w:val="00A04286"/>
    <w:rsid w:val="00A227AB"/>
    <w:rsid w:val="00A244F1"/>
    <w:rsid w:val="00A66FBB"/>
    <w:rsid w:val="00A6774F"/>
    <w:rsid w:val="00AC5A9F"/>
    <w:rsid w:val="00AF403C"/>
    <w:rsid w:val="00B10EE0"/>
    <w:rsid w:val="00B31935"/>
    <w:rsid w:val="00B43BBD"/>
    <w:rsid w:val="00B603A3"/>
    <w:rsid w:val="00B77D82"/>
    <w:rsid w:val="00BA0F5D"/>
    <w:rsid w:val="00BB3B5B"/>
    <w:rsid w:val="00BC099E"/>
    <w:rsid w:val="00BC1A72"/>
    <w:rsid w:val="00BE1DCC"/>
    <w:rsid w:val="00C01F54"/>
    <w:rsid w:val="00C3001E"/>
    <w:rsid w:val="00C33FD6"/>
    <w:rsid w:val="00C34548"/>
    <w:rsid w:val="00C472DD"/>
    <w:rsid w:val="00C50345"/>
    <w:rsid w:val="00C51E92"/>
    <w:rsid w:val="00CF0884"/>
    <w:rsid w:val="00D10797"/>
    <w:rsid w:val="00D14EEF"/>
    <w:rsid w:val="00D23ABB"/>
    <w:rsid w:val="00D33DAD"/>
    <w:rsid w:val="00D55DE3"/>
    <w:rsid w:val="00D913C9"/>
    <w:rsid w:val="00D95ABE"/>
    <w:rsid w:val="00D97CFF"/>
    <w:rsid w:val="00DF5B26"/>
    <w:rsid w:val="00E10828"/>
    <w:rsid w:val="00E47498"/>
    <w:rsid w:val="00E56A8B"/>
    <w:rsid w:val="00E64AC4"/>
    <w:rsid w:val="00E84DEB"/>
    <w:rsid w:val="00EC5E55"/>
    <w:rsid w:val="00EF071D"/>
    <w:rsid w:val="00EF6B1F"/>
    <w:rsid w:val="00F041D7"/>
    <w:rsid w:val="00F50576"/>
    <w:rsid w:val="00F76B31"/>
    <w:rsid w:val="00F81174"/>
    <w:rsid w:val="00FC2D6A"/>
    <w:rsid w:val="00FD32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854"/>
    <w:pPr>
      <w:jc w:val="center"/>
    </w:pPr>
    <w:rPr>
      <w:sz w:val="28"/>
      <w:szCs w:val="28"/>
    </w:rPr>
  </w:style>
  <w:style w:type="paragraph" w:styleId="1">
    <w:name w:val="heading 1"/>
    <w:basedOn w:val="a"/>
    <w:next w:val="a"/>
    <w:qFormat/>
    <w:rsid w:val="002E3854"/>
    <w:pPr>
      <w:keepNext/>
      <w:spacing w:before="240" w:after="240"/>
      <w:outlineLvl w:val="0"/>
    </w:pPr>
    <w:rPr>
      <w:rFonts w:cs="Arial"/>
      <w:b/>
      <w:bCs/>
      <w:kern w:val="32"/>
      <w:szCs w:val="32"/>
    </w:rPr>
  </w:style>
  <w:style w:type="paragraph" w:styleId="2">
    <w:name w:val="heading 2"/>
    <w:basedOn w:val="a"/>
    <w:next w:val="a"/>
    <w:qFormat/>
    <w:rsid w:val="002E3854"/>
    <w:pPr>
      <w:keepNext/>
      <w:autoSpaceDE w:val="0"/>
      <w:autoSpaceDN w:val="0"/>
      <w:adjustRightInd w:val="0"/>
      <w:jc w:val="both"/>
      <w:outlineLvl w:val="1"/>
    </w:pPr>
    <w:rPr>
      <w:szCs w:val="24"/>
    </w:rPr>
  </w:style>
  <w:style w:type="paragraph" w:styleId="3">
    <w:name w:val="heading 3"/>
    <w:basedOn w:val="a"/>
    <w:next w:val="a"/>
    <w:link w:val="30"/>
    <w:unhideWhenUsed/>
    <w:qFormat/>
    <w:rsid w:val="00850FA5"/>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850FA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50FA5"/>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2E3854"/>
    <w:pPr>
      <w:jc w:val="left"/>
    </w:pPr>
    <w:rPr>
      <w:sz w:val="24"/>
      <w:szCs w:val="20"/>
    </w:rPr>
  </w:style>
  <w:style w:type="paragraph" w:styleId="a4">
    <w:name w:val="Body Text"/>
    <w:basedOn w:val="a"/>
    <w:link w:val="a5"/>
    <w:rsid w:val="002E3854"/>
    <w:rPr>
      <w:b/>
      <w:szCs w:val="20"/>
    </w:rPr>
  </w:style>
  <w:style w:type="character" w:customStyle="1" w:styleId="a5">
    <w:name w:val="Основной текст Знак"/>
    <w:basedOn w:val="a0"/>
    <w:link w:val="a4"/>
    <w:rsid w:val="002E3854"/>
    <w:rPr>
      <w:b/>
      <w:sz w:val="28"/>
      <w:lang w:val="ru-RU" w:eastAsia="ru-RU" w:bidi="ar-SA"/>
    </w:rPr>
  </w:style>
  <w:style w:type="paragraph" w:customStyle="1" w:styleId="ConsPlusNonformat">
    <w:name w:val="ConsPlusNonformat"/>
    <w:rsid w:val="002E3854"/>
    <w:pPr>
      <w:widowControl w:val="0"/>
      <w:autoSpaceDE w:val="0"/>
      <w:autoSpaceDN w:val="0"/>
      <w:adjustRightInd w:val="0"/>
    </w:pPr>
    <w:rPr>
      <w:rFonts w:ascii="Courier New" w:hAnsi="Courier New" w:cs="Courier New"/>
    </w:rPr>
  </w:style>
  <w:style w:type="paragraph" w:customStyle="1" w:styleId="31">
    <w:name w:val="Основной текст с отступом 31"/>
    <w:basedOn w:val="a"/>
    <w:rsid w:val="002E3854"/>
    <w:pPr>
      <w:ind w:left="142" w:firstLine="578"/>
      <w:jc w:val="both"/>
    </w:pPr>
    <w:rPr>
      <w:sz w:val="24"/>
      <w:szCs w:val="20"/>
    </w:rPr>
  </w:style>
  <w:style w:type="paragraph" w:styleId="a6">
    <w:name w:val="header"/>
    <w:basedOn w:val="a"/>
    <w:link w:val="a7"/>
    <w:uiPriority w:val="99"/>
    <w:rsid w:val="002E3854"/>
    <w:pPr>
      <w:tabs>
        <w:tab w:val="center" w:pos="4677"/>
        <w:tab w:val="right" w:pos="9355"/>
      </w:tabs>
    </w:pPr>
  </w:style>
  <w:style w:type="character" w:styleId="a8">
    <w:name w:val="page number"/>
    <w:basedOn w:val="a0"/>
    <w:rsid w:val="002E3854"/>
  </w:style>
  <w:style w:type="paragraph" w:styleId="a9">
    <w:name w:val="Balloon Text"/>
    <w:basedOn w:val="a"/>
    <w:link w:val="aa"/>
    <w:rsid w:val="0054345F"/>
    <w:rPr>
      <w:rFonts w:ascii="Tahoma" w:hAnsi="Tahoma" w:cs="Tahoma"/>
      <w:sz w:val="16"/>
      <w:szCs w:val="16"/>
    </w:rPr>
  </w:style>
  <w:style w:type="character" w:customStyle="1" w:styleId="aa">
    <w:name w:val="Текст выноски Знак"/>
    <w:basedOn w:val="a0"/>
    <w:link w:val="a9"/>
    <w:rsid w:val="0054345F"/>
    <w:rPr>
      <w:rFonts w:ascii="Tahoma" w:hAnsi="Tahoma" w:cs="Tahoma"/>
      <w:sz w:val="16"/>
      <w:szCs w:val="16"/>
    </w:rPr>
  </w:style>
  <w:style w:type="paragraph" w:customStyle="1" w:styleId="ConsPlusNormal">
    <w:name w:val="ConsPlusNormal"/>
    <w:rsid w:val="004152AF"/>
    <w:pPr>
      <w:widowControl w:val="0"/>
      <w:autoSpaceDE w:val="0"/>
      <w:autoSpaceDN w:val="0"/>
      <w:adjustRightInd w:val="0"/>
      <w:ind w:firstLine="720"/>
    </w:pPr>
    <w:rPr>
      <w:sz w:val="28"/>
      <w:szCs w:val="28"/>
    </w:rPr>
  </w:style>
  <w:style w:type="character" w:customStyle="1" w:styleId="30">
    <w:name w:val="Заголовок 3 Знак"/>
    <w:basedOn w:val="a0"/>
    <w:link w:val="3"/>
    <w:semiHidden/>
    <w:rsid w:val="00850FA5"/>
    <w:rPr>
      <w:rFonts w:asciiTheme="majorHAnsi" w:eastAsiaTheme="majorEastAsia" w:hAnsiTheme="majorHAnsi" w:cstheme="majorBidi"/>
      <w:b/>
      <w:bCs/>
      <w:color w:val="4F81BD" w:themeColor="accent1"/>
      <w:sz w:val="28"/>
      <w:szCs w:val="28"/>
    </w:rPr>
  </w:style>
  <w:style w:type="character" w:customStyle="1" w:styleId="40">
    <w:name w:val="Заголовок 4 Знак"/>
    <w:basedOn w:val="a0"/>
    <w:link w:val="4"/>
    <w:semiHidden/>
    <w:rsid w:val="00850FA5"/>
    <w:rPr>
      <w:rFonts w:asciiTheme="majorHAnsi" w:eastAsiaTheme="majorEastAsia" w:hAnsiTheme="majorHAnsi" w:cstheme="majorBidi"/>
      <w:b/>
      <w:bCs/>
      <w:i/>
      <w:iCs/>
      <w:color w:val="4F81BD" w:themeColor="accent1"/>
      <w:sz w:val="28"/>
      <w:szCs w:val="28"/>
    </w:rPr>
  </w:style>
  <w:style w:type="character" w:customStyle="1" w:styleId="50">
    <w:name w:val="Заголовок 5 Знак"/>
    <w:basedOn w:val="a0"/>
    <w:link w:val="5"/>
    <w:semiHidden/>
    <w:rsid w:val="00850FA5"/>
    <w:rPr>
      <w:rFonts w:asciiTheme="majorHAnsi" w:eastAsiaTheme="majorEastAsia" w:hAnsiTheme="majorHAnsi" w:cstheme="majorBidi"/>
      <w:color w:val="243F60" w:themeColor="accent1" w:themeShade="7F"/>
      <w:sz w:val="28"/>
      <w:szCs w:val="28"/>
    </w:rPr>
  </w:style>
  <w:style w:type="paragraph" w:customStyle="1" w:styleId="14">
    <w:name w:val="Загл.14"/>
    <w:basedOn w:val="a"/>
    <w:rsid w:val="00202325"/>
    <w:rPr>
      <w:b/>
      <w:szCs w:val="20"/>
    </w:rPr>
  </w:style>
  <w:style w:type="character" w:styleId="ab">
    <w:name w:val="footnote reference"/>
    <w:semiHidden/>
    <w:rsid w:val="00202325"/>
    <w:rPr>
      <w:vertAlign w:val="superscript"/>
    </w:rPr>
  </w:style>
  <w:style w:type="paragraph" w:styleId="ac">
    <w:name w:val="footnote text"/>
    <w:basedOn w:val="a"/>
    <w:link w:val="ad"/>
    <w:semiHidden/>
    <w:rsid w:val="00202325"/>
    <w:pPr>
      <w:ind w:firstLine="567"/>
      <w:jc w:val="both"/>
    </w:pPr>
    <w:rPr>
      <w:sz w:val="24"/>
      <w:szCs w:val="20"/>
    </w:rPr>
  </w:style>
  <w:style w:type="character" w:customStyle="1" w:styleId="ad">
    <w:name w:val="Текст сноски Знак"/>
    <w:basedOn w:val="a0"/>
    <w:link w:val="ac"/>
    <w:semiHidden/>
    <w:rsid w:val="00202325"/>
    <w:rPr>
      <w:sz w:val="24"/>
    </w:rPr>
  </w:style>
  <w:style w:type="paragraph" w:customStyle="1" w:styleId="14-1">
    <w:name w:val="Текст14-1"/>
    <w:aliases w:val="5,Текст 14-1,Стиль12-1"/>
    <w:basedOn w:val="a"/>
    <w:rsid w:val="00202325"/>
    <w:pPr>
      <w:spacing w:line="360" w:lineRule="auto"/>
      <w:ind w:firstLine="709"/>
      <w:jc w:val="both"/>
    </w:pPr>
    <w:rPr>
      <w:szCs w:val="20"/>
    </w:rPr>
  </w:style>
  <w:style w:type="paragraph" w:customStyle="1" w:styleId="21">
    <w:name w:val="Основной текст 21"/>
    <w:basedOn w:val="a"/>
    <w:rsid w:val="00202325"/>
    <w:pPr>
      <w:tabs>
        <w:tab w:val="left" w:pos="-2250"/>
      </w:tabs>
      <w:jc w:val="both"/>
    </w:pPr>
    <w:rPr>
      <w:szCs w:val="20"/>
    </w:rPr>
  </w:style>
  <w:style w:type="paragraph" w:styleId="ae">
    <w:name w:val="Body Text Indent"/>
    <w:basedOn w:val="a"/>
    <w:link w:val="af"/>
    <w:rsid w:val="00202325"/>
    <w:pPr>
      <w:spacing w:after="120"/>
      <w:ind w:left="283"/>
      <w:jc w:val="left"/>
    </w:pPr>
    <w:rPr>
      <w:sz w:val="24"/>
      <w:szCs w:val="24"/>
      <w:lang/>
    </w:rPr>
  </w:style>
  <w:style w:type="character" w:customStyle="1" w:styleId="af">
    <w:name w:val="Основной текст с отступом Знак"/>
    <w:basedOn w:val="a0"/>
    <w:link w:val="ae"/>
    <w:rsid w:val="00202325"/>
    <w:rPr>
      <w:sz w:val="24"/>
      <w:szCs w:val="24"/>
      <w:lang/>
    </w:rPr>
  </w:style>
  <w:style w:type="paragraph" w:styleId="af0">
    <w:name w:val="footer"/>
    <w:basedOn w:val="a"/>
    <w:link w:val="af1"/>
    <w:rsid w:val="00202325"/>
    <w:pPr>
      <w:tabs>
        <w:tab w:val="center" w:pos="4677"/>
        <w:tab w:val="right" w:pos="9355"/>
      </w:tabs>
      <w:jc w:val="left"/>
    </w:pPr>
    <w:rPr>
      <w:sz w:val="24"/>
      <w:szCs w:val="24"/>
    </w:rPr>
  </w:style>
  <w:style w:type="character" w:customStyle="1" w:styleId="af1">
    <w:name w:val="Нижний колонтитул Знак"/>
    <w:basedOn w:val="a0"/>
    <w:link w:val="af0"/>
    <w:rsid w:val="00202325"/>
    <w:rPr>
      <w:sz w:val="24"/>
      <w:szCs w:val="24"/>
    </w:rPr>
  </w:style>
  <w:style w:type="character" w:customStyle="1" w:styleId="a7">
    <w:name w:val="Верхний колонтитул Знак"/>
    <w:link w:val="a6"/>
    <w:uiPriority w:val="99"/>
    <w:rsid w:val="00202325"/>
    <w:rPr>
      <w:sz w:val="28"/>
      <w:szCs w:val="28"/>
    </w:rPr>
  </w:style>
  <w:style w:type="paragraph" w:styleId="af2">
    <w:name w:val="No Spacing"/>
    <w:uiPriority w:val="1"/>
    <w:qFormat/>
    <w:rsid w:val="00253925"/>
    <w:pPr>
      <w:jc w:val="center"/>
    </w:pPr>
    <w:rPr>
      <w:sz w:val="28"/>
      <w:szCs w:val="28"/>
    </w:rPr>
  </w:style>
</w:styles>
</file>

<file path=word/webSettings.xml><?xml version="1.0" encoding="utf-8"?>
<w:webSettings xmlns:r="http://schemas.openxmlformats.org/officeDocument/2006/relationships" xmlns:w="http://schemas.openxmlformats.org/wordprocessingml/2006/main">
  <w:divs>
    <w:div w:id="100559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5948</Words>
  <Characters>33910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ТЕРРИТОРИАЛЬНАЯ ИЗБИРАТЕЛЬНАЯ  КОМИССИЯ</vt:lpstr>
    </vt:vector>
  </TitlesOfParts>
  <Company>Home</Company>
  <LinksUpToDate>false</LinksUpToDate>
  <CharactersWithSpaces>39779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ТЕРРИТОРИАЛЬНАЯ ИЗБИРАТЕЛЬНАЯ  КОМИССИЯ</dc:title>
  <dc:creator>Customer</dc:creator>
  <cp:lastModifiedBy>user01</cp:lastModifiedBy>
  <cp:revision>35</cp:revision>
  <cp:lastPrinted>2019-06-13T08:25:00Z</cp:lastPrinted>
  <dcterms:created xsi:type="dcterms:W3CDTF">2016-03-10T11:47:00Z</dcterms:created>
  <dcterms:modified xsi:type="dcterms:W3CDTF">2019-06-13T08:26:00Z</dcterms:modified>
</cp:coreProperties>
</file>