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0C" w:rsidRPr="0003710C" w:rsidRDefault="0003710C" w:rsidP="0003710C">
      <w:pPr>
        <w:pStyle w:val="af4"/>
        <w:jc w:val="center"/>
        <w:rPr>
          <w:b/>
          <w:sz w:val="32"/>
          <w:szCs w:val="32"/>
        </w:rPr>
      </w:pPr>
      <w:r w:rsidRPr="0003710C">
        <w:rPr>
          <w:b/>
          <w:sz w:val="32"/>
          <w:szCs w:val="32"/>
        </w:rPr>
        <w:t>ТЕРРИТОРИАЛЬНАЯ ИЗБИРАТЕЛЬНАЯ КОМИССИЯ</w:t>
      </w:r>
    </w:p>
    <w:p w:rsidR="0003710C" w:rsidRPr="0003710C" w:rsidRDefault="0003710C" w:rsidP="0003710C">
      <w:pPr>
        <w:pStyle w:val="af4"/>
        <w:jc w:val="center"/>
        <w:rPr>
          <w:b/>
          <w:sz w:val="32"/>
          <w:szCs w:val="32"/>
        </w:rPr>
      </w:pPr>
      <w:r w:rsidRPr="0003710C">
        <w:rPr>
          <w:b/>
          <w:sz w:val="32"/>
          <w:szCs w:val="32"/>
        </w:rPr>
        <w:t>СТАНОВЛЯНСКОГО ОКРУГА</w:t>
      </w:r>
    </w:p>
    <w:p w:rsidR="0003710C" w:rsidRPr="0003710C" w:rsidRDefault="0003710C" w:rsidP="0003710C">
      <w:pPr>
        <w:pStyle w:val="af4"/>
        <w:jc w:val="center"/>
        <w:rPr>
          <w:sz w:val="32"/>
          <w:szCs w:val="32"/>
        </w:rPr>
      </w:pPr>
    </w:p>
    <w:p w:rsidR="0003710C" w:rsidRPr="0000417D" w:rsidRDefault="0003710C" w:rsidP="0003710C">
      <w:pPr>
        <w:pStyle w:val="af4"/>
        <w:jc w:val="center"/>
        <w:rPr>
          <w:b/>
          <w:sz w:val="32"/>
          <w:szCs w:val="32"/>
        </w:rPr>
      </w:pPr>
      <w:r w:rsidRPr="0000417D">
        <w:rPr>
          <w:b/>
          <w:sz w:val="32"/>
          <w:szCs w:val="32"/>
        </w:rPr>
        <w:t>ПОСТАНОВЛЕНИЕ</w:t>
      </w:r>
    </w:p>
    <w:p w:rsidR="0003710C" w:rsidRDefault="0003710C" w:rsidP="0003710C">
      <w:pPr>
        <w:pStyle w:val="af4"/>
        <w:jc w:val="center"/>
      </w:pPr>
    </w:p>
    <w:p w:rsidR="0003710C" w:rsidRDefault="005B50A9" w:rsidP="0003710C">
      <w:pPr>
        <w:pStyle w:val="af4"/>
        <w:jc w:val="center"/>
        <w:rPr>
          <w:rFonts w:ascii="Times New Roman CYR" w:hAnsi="Times New Roman CYR"/>
          <w:sz w:val="28"/>
        </w:rPr>
      </w:pPr>
      <w:r>
        <w:rPr>
          <w:sz w:val="28"/>
        </w:rPr>
        <w:t>30</w:t>
      </w:r>
      <w:r w:rsidR="00D321D2">
        <w:rPr>
          <w:sz w:val="28"/>
        </w:rPr>
        <w:t xml:space="preserve"> </w:t>
      </w:r>
      <w:r w:rsidR="0003710C">
        <w:rPr>
          <w:sz w:val="28"/>
        </w:rPr>
        <w:t>января 2026</w:t>
      </w:r>
      <w:r w:rsidR="0003710C">
        <w:rPr>
          <w:rFonts w:ascii="Times New Roman CYR" w:hAnsi="Times New Roman CYR"/>
          <w:sz w:val="28"/>
        </w:rPr>
        <w:t xml:space="preserve"> года                                 </w:t>
      </w:r>
      <w:r w:rsidR="0003710C">
        <w:rPr>
          <w:rFonts w:ascii="Times New Roman CYR" w:hAnsi="Times New Roman CYR"/>
          <w:sz w:val="28"/>
        </w:rPr>
        <w:tab/>
      </w:r>
      <w:r w:rsidR="0003710C">
        <w:rPr>
          <w:rFonts w:ascii="Times New Roman CYR" w:hAnsi="Times New Roman CYR"/>
          <w:sz w:val="28"/>
        </w:rPr>
        <w:tab/>
        <w:t xml:space="preserve">                                        № 2/6</w:t>
      </w:r>
    </w:p>
    <w:p w:rsidR="00B27D56" w:rsidRDefault="0003710C" w:rsidP="0003710C">
      <w:pPr>
        <w:pStyle w:val="af4"/>
        <w:jc w:val="center"/>
      </w:pPr>
      <w:r w:rsidRPr="004814BD">
        <w:t>с. Становое</w:t>
      </w:r>
    </w:p>
    <w:p w:rsidR="0003710C" w:rsidRDefault="0003710C" w:rsidP="0003710C">
      <w:pPr>
        <w:pStyle w:val="af4"/>
        <w:jc w:val="center"/>
        <w:rPr>
          <w:rFonts w:eastAsia="Calibri"/>
          <w:iCs/>
          <w:szCs w:val="24"/>
        </w:rPr>
      </w:pPr>
    </w:p>
    <w:p w:rsidR="00B27D56" w:rsidRDefault="00655C80" w:rsidP="0003710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rsidR="00B27D56" w:rsidRDefault="00655C80" w:rsidP="0003710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комиссии </w:t>
      </w:r>
      <w:r w:rsidR="007F374C">
        <w:rPr>
          <w:rFonts w:ascii="Times New Roman" w:hAnsi="Times New Roman" w:cs="Times New Roman"/>
          <w:b/>
          <w:bCs/>
          <w:color w:val="000000"/>
          <w:sz w:val="28"/>
          <w:szCs w:val="28"/>
        </w:rPr>
        <w:t>Становлянского округа</w:t>
      </w:r>
    </w:p>
    <w:p w:rsidR="00B27D56" w:rsidRDefault="00B27D56">
      <w:pPr>
        <w:autoSpaceDE w:val="0"/>
        <w:autoSpaceDN w:val="0"/>
        <w:adjustRightInd w:val="0"/>
        <w:spacing w:after="0" w:line="240" w:lineRule="auto"/>
        <w:jc w:val="center"/>
        <w:rPr>
          <w:rFonts w:ascii="Times New Roman" w:hAnsi="Times New Roman" w:cs="Times New Roman"/>
          <w:bCs/>
          <w:color w:val="000000"/>
          <w:sz w:val="24"/>
          <w:szCs w:val="24"/>
        </w:rPr>
      </w:pPr>
    </w:p>
    <w:p w:rsidR="0003710C" w:rsidRDefault="0003710C">
      <w:pPr>
        <w:autoSpaceDE w:val="0"/>
        <w:autoSpaceDN w:val="0"/>
        <w:adjustRightInd w:val="0"/>
        <w:spacing w:after="0" w:line="240" w:lineRule="auto"/>
        <w:jc w:val="center"/>
        <w:rPr>
          <w:rFonts w:ascii="Times New Roman" w:hAnsi="Times New Roman" w:cs="Times New Roman"/>
          <w:bCs/>
          <w:color w:val="000000"/>
          <w:sz w:val="24"/>
          <w:szCs w:val="24"/>
        </w:rPr>
      </w:pPr>
    </w:p>
    <w:p w:rsidR="00B27D56" w:rsidRDefault="00655C80">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w:t>
      </w:r>
      <w:r w:rsidR="007F374C" w:rsidRPr="007F374C">
        <w:rPr>
          <w:bCs/>
          <w:color w:val="000000"/>
          <w:sz w:val="28"/>
        </w:rPr>
        <w:t>Становлянского округа</w:t>
      </w:r>
      <w:r w:rsidR="007F374C">
        <w:rPr>
          <w:b/>
          <w:bCs/>
          <w:color w:val="000000"/>
          <w:sz w:val="28"/>
        </w:rPr>
        <w:t xml:space="preserve"> </w:t>
      </w:r>
      <w:r>
        <w:rPr>
          <w:color w:val="000000" w:themeColor="text1"/>
          <w:sz w:val="28"/>
        </w:rPr>
        <w:t xml:space="preserve"> </w:t>
      </w:r>
      <w:r>
        <w:rPr>
          <w:b/>
          <w:color w:val="000000" w:themeColor="text1"/>
          <w:sz w:val="28"/>
        </w:rPr>
        <w:t xml:space="preserve">постановляет:  </w:t>
      </w:r>
    </w:p>
    <w:p w:rsidR="0003710C" w:rsidRPr="0003710C" w:rsidRDefault="0003710C">
      <w:pPr>
        <w:pStyle w:val="a8"/>
        <w:spacing w:line="360" w:lineRule="auto"/>
        <w:ind w:firstLine="567"/>
        <w:jc w:val="both"/>
        <w:rPr>
          <w:b/>
          <w:color w:val="000000" w:themeColor="text1"/>
          <w:sz w:val="20"/>
          <w:szCs w:val="20"/>
        </w:rPr>
      </w:pPr>
    </w:p>
    <w:p w:rsidR="00B27D56" w:rsidRDefault="00655C80">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rsidR="00B27D56" w:rsidRDefault="00655C80" w:rsidP="007F374C">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sidR="007F374C">
        <w:rPr>
          <w:rFonts w:ascii="Times New Roman" w:hAnsi="Times New Roman" w:cs="Times New Roman"/>
          <w:color w:val="000000"/>
          <w:sz w:val="28"/>
          <w:szCs w:val="28"/>
        </w:rPr>
        <w:t>Бирюкову Любовь Анатольевну</w:t>
      </w:r>
      <w:r>
        <w:rPr>
          <w:rFonts w:ascii="Times New Roman" w:hAnsi="Times New Roman" w:cs="Times New Roman"/>
          <w:color w:val="000000"/>
          <w:sz w:val="28"/>
          <w:szCs w:val="28"/>
        </w:rPr>
        <w:t>.</w:t>
      </w:r>
    </w:p>
    <w:p w:rsidR="00B27D56" w:rsidRDefault="00B27D56">
      <w:pPr>
        <w:spacing w:after="0" w:line="240" w:lineRule="auto"/>
        <w:jc w:val="both"/>
        <w:rPr>
          <w:rFonts w:ascii="Times New Roman" w:hAnsi="Times New Roman" w:cs="Times New Roman"/>
          <w:b/>
          <w:sz w:val="28"/>
          <w:szCs w:val="28"/>
        </w:rPr>
      </w:pPr>
    </w:p>
    <w:p w:rsidR="00B27D56" w:rsidRDefault="00B27D56">
      <w:pPr>
        <w:spacing w:after="0" w:line="240" w:lineRule="auto"/>
        <w:jc w:val="both"/>
        <w:rPr>
          <w:rFonts w:ascii="Times New Roman" w:hAnsi="Times New Roman" w:cs="Times New Roman"/>
          <w:b/>
          <w:sz w:val="28"/>
          <w:szCs w:val="28"/>
        </w:rPr>
      </w:pPr>
    </w:p>
    <w:p w:rsidR="0003710C" w:rsidRPr="0003710C" w:rsidRDefault="0003710C" w:rsidP="0003710C">
      <w:pPr>
        <w:pStyle w:val="af4"/>
        <w:rPr>
          <w:b/>
        </w:rPr>
      </w:pPr>
      <w:r w:rsidRPr="0003710C">
        <w:rPr>
          <w:b/>
        </w:rPr>
        <w:t>ПРЕДСЕДАТЕЛЬ ТЕРРИТОРИАЛЬНОЙ</w:t>
      </w:r>
    </w:p>
    <w:p w:rsidR="0003710C" w:rsidRPr="0003710C" w:rsidRDefault="0003710C" w:rsidP="0003710C">
      <w:pPr>
        <w:pStyle w:val="af4"/>
        <w:rPr>
          <w:b/>
        </w:rPr>
      </w:pPr>
      <w:r w:rsidRPr="0003710C">
        <w:rPr>
          <w:b/>
        </w:rPr>
        <w:t xml:space="preserve">ИЗБИРАТЕЛЬНОЙ КОМИССИИ </w:t>
      </w:r>
    </w:p>
    <w:p w:rsidR="0003710C" w:rsidRPr="0003710C" w:rsidRDefault="0003710C" w:rsidP="0003710C">
      <w:pPr>
        <w:pStyle w:val="af4"/>
        <w:rPr>
          <w:b/>
        </w:rPr>
      </w:pPr>
      <w:r w:rsidRPr="0003710C">
        <w:rPr>
          <w:b/>
        </w:rPr>
        <w:t>СТАНОВЛЯНСКОГО ОКРУГА                                                                Л.А. БИРЮКОВА</w:t>
      </w:r>
    </w:p>
    <w:p w:rsidR="0003710C" w:rsidRPr="0003710C" w:rsidRDefault="0003710C" w:rsidP="0003710C">
      <w:pPr>
        <w:pStyle w:val="af4"/>
        <w:rPr>
          <w:b/>
        </w:rPr>
      </w:pPr>
    </w:p>
    <w:p w:rsidR="0003710C" w:rsidRPr="0003710C" w:rsidRDefault="0003710C" w:rsidP="0003710C">
      <w:pPr>
        <w:pStyle w:val="af4"/>
        <w:rPr>
          <w:b/>
        </w:rPr>
      </w:pPr>
    </w:p>
    <w:p w:rsidR="0003710C" w:rsidRPr="0003710C" w:rsidRDefault="0003710C" w:rsidP="0003710C">
      <w:pPr>
        <w:pStyle w:val="af4"/>
        <w:rPr>
          <w:b/>
        </w:rPr>
      </w:pPr>
      <w:r w:rsidRPr="0003710C">
        <w:rPr>
          <w:b/>
        </w:rPr>
        <w:t>СЕКРЕТАРЬ ТЕРРИТОРИАЛЬНОЙ</w:t>
      </w:r>
    </w:p>
    <w:p w:rsidR="0003710C" w:rsidRPr="0003710C" w:rsidRDefault="0003710C" w:rsidP="0003710C">
      <w:pPr>
        <w:pStyle w:val="af4"/>
        <w:rPr>
          <w:b/>
        </w:rPr>
      </w:pPr>
      <w:r w:rsidRPr="0003710C">
        <w:rPr>
          <w:b/>
        </w:rPr>
        <w:t xml:space="preserve">ИЗБИРАТЕЛЬНОЙ КОМИССИИ </w:t>
      </w:r>
    </w:p>
    <w:p w:rsidR="00B27D56" w:rsidRPr="0003710C" w:rsidRDefault="0003710C" w:rsidP="0003710C">
      <w:pPr>
        <w:pStyle w:val="af4"/>
        <w:rPr>
          <w:b/>
        </w:rPr>
      </w:pPr>
      <w:r w:rsidRPr="0003710C">
        <w:rPr>
          <w:b/>
        </w:rPr>
        <w:t>СТАНОВЛЯНСКОГО ОКРУГА</w:t>
      </w:r>
      <w:r w:rsidRPr="0003710C">
        <w:rPr>
          <w:b/>
        </w:rPr>
        <w:tab/>
      </w:r>
      <w:r w:rsidRPr="0003710C">
        <w:rPr>
          <w:b/>
        </w:rPr>
        <w:tab/>
      </w:r>
      <w:r w:rsidRPr="0003710C">
        <w:rPr>
          <w:b/>
        </w:rPr>
        <w:tab/>
      </w:r>
      <w:r w:rsidRPr="0003710C">
        <w:rPr>
          <w:b/>
        </w:rPr>
        <w:tab/>
        <w:t xml:space="preserve">                          Н.Н. СИДОРКОВА</w:t>
      </w:r>
      <w:r w:rsidR="00655C80" w:rsidRPr="0003710C">
        <w:rPr>
          <w:b/>
        </w:rPr>
        <w:t xml:space="preserve"> </w:t>
      </w:r>
    </w:p>
    <w:p w:rsidR="00B27D56" w:rsidRPr="0003710C" w:rsidRDefault="00B27D56" w:rsidP="0003710C">
      <w:pPr>
        <w:pStyle w:val="af4"/>
        <w:rPr>
          <w:b/>
          <w:color w:val="000000"/>
          <w:szCs w:val="24"/>
        </w:rPr>
      </w:pPr>
    </w:p>
    <w:p w:rsidR="00B27D56" w:rsidRDefault="00B27D56">
      <w:pPr>
        <w:pStyle w:val="ConsPlusNormal"/>
        <w:widowControl/>
        <w:spacing w:after="120"/>
        <w:ind w:firstLine="0"/>
        <w:rPr>
          <w:color w:val="000000"/>
          <w:sz w:val="24"/>
          <w:szCs w:val="24"/>
        </w:rPr>
      </w:pPr>
    </w:p>
    <w:p w:rsidR="00B27D56" w:rsidRDefault="00B27D56">
      <w:pPr>
        <w:pStyle w:val="ConsPlusNormal"/>
        <w:widowControl/>
        <w:spacing w:after="120"/>
        <w:ind w:firstLine="0"/>
        <w:rPr>
          <w:color w:val="000000"/>
          <w:sz w:val="24"/>
          <w:szCs w:val="24"/>
        </w:rPr>
      </w:pPr>
    </w:p>
    <w:p w:rsidR="00B27D56" w:rsidRDefault="00B27D56">
      <w:pPr>
        <w:pStyle w:val="ConsPlusNormal"/>
        <w:widowControl/>
        <w:spacing w:after="120"/>
        <w:ind w:firstLine="0"/>
        <w:rPr>
          <w:color w:val="000000"/>
          <w:sz w:val="24"/>
          <w:szCs w:val="24"/>
        </w:rPr>
      </w:pPr>
    </w:p>
    <w:p w:rsidR="00B27D56" w:rsidRDefault="00B27D56">
      <w:pPr>
        <w:pStyle w:val="ConsPlusNormal"/>
        <w:widowControl/>
        <w:spacing w:after="120"/>
        <w:ind w:firstLine="0"/>
        <w:rPr>
          <w:color w:val="000000"/>
          <w:sz w:val="24"/>
          <w:szCs w:val="24"/>
        </w:rPr>
        <w:sectPr w:rsidR="00B27D56" w:rsidSect="0003710C">
          <w:headerReference w:type="default" r:id="rId7"/>
          <w:pgSz w:w="11906" w:h="16838"/>
          <w:pgMar w:top="1134" w:right="707" w:bottom="1134" w:left="1701" w:header="709" w:footer="709" w:gutter="0"/>
          <w:cols w:space="708"/>
          <w:titlePg/>
          <w:docGrid w:linePitch="360"/>
        </w:sectPr>
      </w:pPr>
    </w:p>
    <w:p w:rsidR="00B27D56" w:rsidRDefault="00655C80">
      <w:pPr>
        <w:pStyle w:val="ConsPlusNormal"/>
        <w:widowControl/>
        <w:spacing w:after="120"/>
        <w:ind w:leftChars="2577" w:left="5669" w:firstLine="0"/>
        <w:jc w:val="center"/>
        <w:rPr>
          <w:color w:val="000000"/>
          <w:sz w:val="24"/>
          <w:szCs w:val="24"/>
        </w:rPr>
      </w:pPr>
      <w:r>
        <w:rPr>
          <w:color w:val="000000"/>
          <w:sz w:val="24"/>
          <w:szCs w:val="24"/>
        </w:rPr>
        <w:lastRenderedPageBreak/>
        <w:t>УТВЕРЖДЕН</w:t>
      </w:r>
    </w:p>
    <w:p w:rsidR="00B27D56" w:rsidRDefault="00655C80">
      <w:pPr>
        <w:pStyle w:val="ConsPlusNormal"/>
        <w:widowControl/>
        <w:ind w:leftChars="2577" w:left="5669" w:firstLine="0"/>
        <w:jc w:val="center"/>
        <w:rPr>
          <w:color w:val="000000"/>
          <w:sz w:val="24"/>
          <w:szCs w:val="24"/>
        </w:rPr>
      </w:pPr>
      <w:r>
        <w:rPr>
          <w:color w:val="000000"/>
          <w:sz w:val="24"/>
          <w:szCs w:val="24"/>
        </w:rPr>
        <w:t>постановлением территориальной</w:t>
      </w:r>
    </w:p>
    <w:p w:rsidR="00B27D56" w:rsidRDefault="00655C80">
      <w:pPr>
        <w:pStyle w:val="ConsPlusNormal"/>
        <w:widowControl/>
        <w:ind w:leftChars="2577" w:left="5669" w:firstLine="0"/>
        <w:jc w:val="center"/>
        <w:rPr>
          <w:color w:val="000000"/>
          <w:sz w:val="24"/>
          <w:szCs w:val="24"/>
        </w:rPr>
      </w:pPr>
      <w:r>
        <w:rPr>
          <w:color w:val="000000"/>
          <w:sz w:val="24"/>
          <w:szCs w:val="24"/>
        </w:rPr>
        <w:t xml:space="preserve">избирательной комиссии </w:t>
      </w:r>
      <w:r w:rsidR="0003710C" w:rsidRPr="0003710C">
        <w:rPr>
          <w:bCs/>
          <w:color w:val="000000"/>
          <w:sz w:val="24"/>
          <w:szCs w:val="24"/>
        </w:rPr>
        <w:t>Становлянского округа</w:t>
      </w:r>
    </w:p>
    <w:p w:rsidR="00B27D56" w:rsidRDefault="00655C80">
      <w:pPr>
        <w:pStyle w:val="ConsPlusNormal"/>
        <w:widowControl/>
        <w:ind w:leftChars="2577" w:left="5669" w:firstLine="0"/>
        <w:jc w:val="center"/>
        <w:rPr>
          <w:color w:val="000000"/>
          <w:sz w:val="24"/>
          <w:szCs w:val="24"/>
        </w:rPr>
      </w:pPr>
      <w:r>
        <w:rPr>
          <w:color w:val="000000"/>
          <w:sz w:val="24"/>
          <w:szCs w:val="24"/>
        </w:rPr>
        <w:t xml:space="preserve">от </w:t>
      </w:r>
      <w:r w:rsidR="005B50A9">
        <w:rPr>
          <w:color w:val="000000"/>
          <w:sz w:val="24"/>
          <w:szCs w:val="24"/>
        </w:rPr>
        <w:t>30</w:t>
      </w:r>
      <w:r>
        <w:rPr>
          <w:color w:val="000000"/>
          <w:sz w:val="24"/>
          <w:szCs w:val="24"/>
        </w:rPr>
        <w:t xml:space="preserve"> января 2026 года № </w:t>
      </w:r>
      <w:r w:rsidR="0003710C">
        <w:rPr>
          <w:color w:val="000000"/>
          <w:sz w:val="24"/>
          <w:szCs w:val="24"/>
        </w:rPr>
        <w:t>2/6</w:t>
      </w:r>
    </w:p>
    <w:p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rsidR="00B27D56" w:rsidRDefault="00655C80" w:rsidP="0003710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rsidR="007F374C" w:rsidRDefault="00655C80" w:rsidP="0003710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КОМИССИИ </w:t>
      </w:r>
      <w:r w:rsidR="007F374C" w:rsidRPr="007F374C">
        <w:rPr>
          <w:rFonts w:ascii="Times New Roman" w:hAnsi="Times New Roman" w:cs="Times New Roman"/>
          <w:b/>
          <w:bCs/>
          <w:color w:val="000000"/>
          <w:sz w:val="28"/>
          <w:szCs w:val="28"/>
        </w:rPr>
        <w:t>СТАНОВЛЯНСКОГО ОКРУГА</w:t>
      </w:r>
      <w:r w:rsidR="007F374C" w:rsidRPr="007F374C">
        <w:rPr>
          <w:b/>
          <w:bCs/>
          <w:color w:val="000000"/>
          <w:sz w:val="28"/>
        </w:rPr>
        <w:t xml:space="preserve"> </w:t>
      </w:r>
    </w:p>
    <w:p w:rsidR="00B27D56" w:rsidRPr="007F374C" w:rsidRDefault="007F374C">
      <w:pPr>
        <w:autoSpaceDE w:val="0"/>
        <w:autoSpaceDN w:val="0"/>
        <w:adjustRightInd w:val="0"/>
        <w:spacing w:after="0"/>
        <w:jc w:val="center"/>
        <w:rPr>
          <w:rFonts w:ascii="Times New Roman" w:hAnsi="Times New Roman" w:cs="Times New Roman"/>
          <w:b/>
          <w:bCs/>
          <w:color w:val="000000"/>
          <w:sz w:val="28"/>
          <w:szCs w:val="28"/>
        </w:rPr>
      </w:pPr>
      <w:r w:rsidRPr="007F374C">
        <w:rPr>
          <w:rFonts w:ascii="Times New Roman" w:hAnsi="Times New Roman" w:cs="Times New Roman"/>
          <w:b/>
          <w:bCs/>
          <w:color w:val="000000"/>
          <w:sz w:val="28"/>
          <w:szCs w:val="28"/>
        </w:rPr>
        <w:t xml:space="preserve"> </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rsidR="00B27D56" w:rsidRDefault="00655C80">
      <w:pPr>
        <w:autoSpaceDE w:val="0"/>
        <w:autoSpaceDN w:val="0"/>
        <w:adjustRightInd w:val="0"/>
        <w:spacing w:after="0"/>
        <w:ind w:firstLine="708"/>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007F374C" w:rsidRPr="007F374C">
        <w:rPr>
          <w:rFonts w:ascii="Times New Roman" w:hAnsi="Times New Roman" w:cs="Times New Roman"/>
          <w:bCs/>
          <w:color w:val="000000"/>
          <w:sz w:val="28"/>
          <w:szCs w:val="28"/>
        </w:rPr>
        <w:t>Становлянского округа</w:t>
      </w:r>
      <w:r w:rsidR="007F374C">
        <w:rPr>
          <w:b/>
          <w:bCs/>
          <w:color w:val="000000"/>
          <w:sz w:val="28"/>
        </w:rPr>
        <w:t xml:space="preserve"> </w:t>
      </w:r>
      <w:r w:rsidR="007F374C">
        <w:rPr>
          <w:color w:val="000000" w:themeColor="text1"/>
          <w:sz w:val="28"/>
        </w:rPr>
        <w:t xml:space="preserve"> </w:t>
      </w:r>
      <w:r>
        <w:rPr>
          <w:rFonts w:ascii="Times New Roman" w:hAnsi="Times New Roman" w:cs="Times New Roman"/>
          <w:color w:val="000000"/>
          <w:sz w:val="28"/>
          <w:szCs w:val="28"/>
        </w:rPr>
        <w:t xml:space="preserve">(далее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области, депутатов Липецкого областного Совета депутатов, </w:t>
      </w:r>
      <w:r w:rsidRPr="00E5543B">
        <w:rPr>
          <w:rFonts w:ascii="Times New Roman" w:hAnsi="Times New Roman" w:cs="Times New Roman"/>
          <w:color w:val="000000"/>
          <w:sz w:val="28"/>
          <w:szCs w:val="28"/>
        </w:rPr>
        <w:t xml:space="preserve">депутатов </w:t>
      </w:r>
      <w:r w:rsidR="00E5543B" w:rsidRPr="00E5543B">
        <w:rPr>
          <w:rFonts w:ascii="Times New Roman" w:hAnsi="Times New Roman" w:cs="Times New Roman"/>
          <w:color w:val="000000"/>
          <w:sz w:val="28"/>
          <w:szCs w:val="28"/>
        </w:rPr>
        <w:t>Совета депутатов Становлянского муниципального округа</w:t>
      </w:r>
      <w:r w:rsidRPr="00E5543B">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w:t>
      </w:r>
      <w:r>
        <w:rPr>
          <w:rFonts w:ascii="Times New Roman" w:hAnsi="Times New Roman" w:cs="Times New Roman"/>
          <w:color w:val="000000"/>
          <w:sz w:val="28"/>
          <w:szCs w:val="28"/>
        </w:rPr>
        <w:lastRenderedPageBreak/>
        <w:t xml:space="preserve">вышестоящих избирательных комиссий, настоящим Регламентом, иными нормативными правовыми актами, </w:t>
      </w:r>
      <w:r w:rsidRPr="00E5543B">
        <w:rPr>
          <w:rFonts w:ascii="Times New Roman" w:hAnsi="Times New Roman" w:cs="Times New Roman"/>
          <w:color w:val="000000"/>
          <w:sz w:val="28"/>
          <w:szCs w:val="28"/>
        </w:rPr>
        <w:t xml:space="preserve">Уставом </w:t>
      </w:r>
      <w:r w:rsidR="00E5543B" w:rsidRPr="00E5543B">
        <w:rPr>
          <w:rFonts w:ascii="Times New Roman" w:hAnsi="Times New Roman" w:cs="Times New Roman"/>
          <w:color w:val="000000"/>
          <w:sz w:val="28"/>
          <w:szCs w:val="28"/>
        </w:rPr>
        <w:t xml:space="preserve">Становлянского </w:t>
      </w:r>
      <w:r w:rsidRPr="00E5543B">
        <w:rPr>
          <w:rFonts w:ascii="Times New Roman" w:hAnsi="Times New Roman" w:cs="Times New Roman"/>
          <w:color w:val="000000"/>
          <w:sz w:val="28"/>
          <w:szCs w:val="28"/>
        </w:rPr>
        <w:t xml:space="preserve">муниципального </w:t>
      </w:r>
      <w:r w:rsidR="00E5543B" w:rsidRPr="00E5543B">
        <w:rPr>
          <w:rFonts w:ascii="Times New Roman" w:hAnsi="Times New Roman" w:cs="Times New Roman"/>
          <w:color w:val="000000"/>
          <w:sz w:val="28"/>
          <w:szCs w:val="28"/>
        </w:rPr>
        <w:t>округа</w:t>
      </w:r>
      <w:r w:rsidRPr="00E5543B">
        <w:rPr>
          <w:rFonts w:ascii="Times New Roman" w:hAnsi="Times New Roman" w:cs="Times New Roman"/>
          <w:color w:val="000000"/>
          <w:sz w:val="28"/>
          <w:szCs w:val="28"/>
        </w:rPr>
        <w:t>.</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sidR="007F374C" w:rsidRPr="007F374C">
        <w:rPr>
          <w:rFonts w:ascii="Times New Roman" w:hAnsi="Times New Roman" w:cs="Times New Roman"/>
          <w:color w:val="000000" w:themeColor="text1"/>
          <w:sz w:val="28"/>
          <w:szCs w:val="28"/>
        </w:rPr>
        <w:t>9</w:t>
      </w:r>
      <w:r>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w:t>
      </w:r>
      <w:r w:rsidR="007F374C" w:rsidRPr="007F374C">
        <w:rPr>
          <w:rFonts w:ascii="Times New Roman" w:hAnsi="Times New Roman" w:cs="Times New Roman"/>
          <w:bCs/>
          <w:color w:val="000000"/>
          <w:sz w:val="28"/>
          <w:szCs w:val="28"/>
        </w:rPr>
        <w:t xml:space="preserve">Становлянского </w:t>
      </w:r>
      <w:r>
        <w:rPr>
          <w:rFonts w:ascii="Times New Roman" w:hAnsi="Times New Roman" w:cs="Times New Roman"/>
          <w:color w:val="000000"/>
          <w:sz w:val="28"/>
          <w:szCs w:val="28"/>
        </w:rPr>
        <w:t>округа, собраний избирателей по месту жительства, работы, службы, учебы, Комиссии предыдущего состава.</w:t>
      </w:r>
    </w:p>
    <w:p w:rsidR="00B27D56" w:rsidRDefault="00655C8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6</w:t>
      </w:r>
    </w:p>
    <w:p w:rsidR="00B27D56" w:rsidRDefault="00655C8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Полномочия члена Комиссии с правом решающего голоса приостанавливаются в случае, предусмотренном пунктом 7 статьи 29 Федерального закона от 12 июня 2002 № 67-ФЗ «Об основных гарантиях избирательных прав и права на участие в референдуме граждан Российской Федерации».</w:t>
      </w:r>
    </w:p>
    <w:p w:rsidR="00B27D56" w:rsidRDefault="00655C80">
      <w:pPr>
        <w:autoSpaceDE w:val="0"/>
        <w:autoSpaceDN w:val="0"/>
        <w:adjustRightInd w:val="0"/>
        <w:spacing w:before="120"/>
        <w:jc w:val="center"/>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Статья</w:t>
      </w:r>
      <w:r>
        <w:rPr>
          <w:rFonts w:ascii="Times New Roman" w:hAnsi="Times New Roman" w:cs="Times New Roman"/>
          <w:b/>
          <w:color w:val="000000" w:themeColor="text1"/>
          <w:sz w:val="28"/>
          <w:szCs w:val="28"/>
        </w:rPr>
        <w:t xml:space="preserve"> 7</w:t>
      </w:r>
    </w:p>
    <w:p w:rsidR="00B27D56" w:rsidRDefault="00655C8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Федерального закона «Об основных гарантиях избирательных прав и права на </w:t>
      </w:r>
      <w:r>
        <w:rPr>
          <w:rFonts w:ascii="Times New Roman" w:hAnsi="Times New Roman" w:cs="Times New Roman"/>
          <w:color w:val="000000" w:themeColor="text1"/>
          <w:sz w:val="28"/>
          <w:szCs w:val="28"/>
        </w:rPr>
        <w:lastRenderedPageBreak/>
        <w:t xml:space="preserve">участие в референдуме граждан Российской Федерации»,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 «Об основных гарантиях избирательных прав и права на участие в референдуме граждан Российской Федерации». </w:t>
      </w:r>
    </w:p>
    <w:p w:rsidR="00B27D56" w:rsidRDefault="00655C8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нахождения Комиссии – Липецкая область, </w:t>
      </w:r>
      <w:r w:rsidR="007F374C">
        <w:rPr>
          <w:rFonts w:ascii="Times New Roman" w:hAnsi="Times New Roman" w:cs="Times New Roman"/>
          <w:color w:val="000000"/>
          <w:sz w:val="28"/>
          <w:szCs w:val="28"/>
        </w:rPr>
        <w:t>Становлянский округ, с.Становое, ул. Советская, д.25</w:t>
      </w:r>
      <w:r>
        <w:rPr>
          <w:rFonts w:ascii="Times New Roman" w:hAnsi="Times New Roman" w:cs="Times New Roman"/>
          <w:color w:val="000000"/>
          <w:sz w:val="28"/>
          <w:szCs w:val="28"/>
        </w:rPr>
        <w:t>.</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rsidR="00B27D56" w:rsidRDefault="00655C80">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rsidR="00B27D56" w:rsidRDefault="00655C8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если два и более кандидата, следующие по порядку в бюллетене за кандидатом, получившим наибольшее число голосов, получил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rsidR="00B27D56" w:rsidRDefault="00655C80">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14</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rsidR="00B27D56" w:rsidRDefault="00655C8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rsidR="00B27D56" w:rsidRDefault="00655C8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подписывает постановления Комиссии и протоколы заседаний Комиссии;</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rsidR="00B27D56" w:rsidRDefault="00655C8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17</w:t>
      </w:r>
    </w:p>
    <w:p w:rsidR="00B27D56" w:rsidRDefault="00655C8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 контроль за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выступать на заседании Комиссии, вносить предложения по вопросам, отнесенным к компетенции Комиссии и требовать проведения голосования по</w:t>
      </w:r>
    </w:p>
    <w:p w:rsidR="00B27D56" w:rsidRDefault="00655C8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внесенным предложениям;</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B27D56" w:rsidRDefault="00655C8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rsidR="00B27D56" w:rsidRDefault="00655C8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заблаговременно информировать секретаря Комиссии о невозможности присутствовать на заседании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члена Комиссии с правом решающего голоса истекает</w:t>
      </w:r>
    </w:p>
    <w:p w:rsidR="00B27D56" w:rsidRDefault="00655C8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rsidR="00B27D56" w:rsidRDefault="00655C80">
      <w:pPr>
        <w:autoSpaceDE w:val="0"/>
        <w:autoSpaceDN w:val="0"/>
        <w:adjustRightInd w:val="0"/>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rsidR="00B27D56" w:rsidRDefault="00655C8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прекращения гражданства Российской Федерации члена комиссии или приобретения</w:t>
      </w:r>
      <w:r>
        <w:rPr>
          <w:sz w:val="27"/>
          <w:szCs w:val="27"/>
          <w:shd w:val="clear" w:color="auto" w:fill="FFFFFF"/>
        </w:rPr>
        <w:t> </w:t>
      </w:r>
      <w:r>
        <w:rPr>
          <w:sz w:val="27"/>
          <w:szCs w:val="27"/>
          <w:shd w:val="clear" w:color="auto" w:fill="FFFFFF"/>
          <w:lang w:val="ru-RU"/>
        </w:rPr>
        <w:t>им</w:t>
      </w:r>
      <w:r>
        <w:rPr>
          <w:sz w:val="27"/>
          <w:szCs w:val="27"/>
          <w:shd w:val="clear" w:color="auto" w:fill="FFFFFF"/>
        </w:rPr>
        <w:t> </w:t>
      </w:r>
      <w:r>
        <w:rPr>
          <w:sz w:val="27"/>
          <w:szCs w:val="27"/>
          <w:shd w:val="clear" w:color="auto" w:fill="FFFFFF"/>
          <w:lang w:val="ru-RU"/>
        </w:rPr>
        <w:t>гражданства (подданства) иностранного</w:t>
      </w:r>
      <w:r>
        <w:rPr>
          <w:sz w:val="27"/>
          <w:szCs w:val="27"/>
          <w:shd w:val="clear" w:color="auto" w:fill="FFFFFF"/>
        </w:rPr>
        <w:t> </w:t>
      </w:r>
      <w:r>
        <w:rPr>
          <w:sz w:val="27"/>
          <w:szCs w:val="27"/>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i/>
          <w:iCs/>
          <w:sz w:val="27"/>
          <w:szCs w:val="27"/>
          <w:shd w:val="clear" w:color="auto" w:fill="FFFFFF"/>
        </w:rPr>
        <w:t> </w:t>
      </w:r>
    </w:p>
    <w:p w:rsidR="00B27D56" w:rsidRDefault="00655C8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sz w:val="27"/>
          <w:szCs w:val="27"/>
          <w:shd w:val="clear" w:color="auto" w:fill="FFFFFF"/>
        </w:rPr>
        <w:t> </w:t>
      </w:r>
      <w:r>
        <w:rPr>
          <w:sz w:val="27"/>
          <w:szCs w:val="27"/>
          <w:shd w:val="clear" w:color="auto" w:fill="FFFFFF"/>
          <w:lang w:val="ru-RU"/>
        </w:rPr>
        <w:t>или за совершение административных правонарушений, предусмотренных статьями 20.3 и 20.29</w:t>
      </w:r>
      <w:r>
        <w:rPr>
          <w:sz w:val="27"/>
          <w:szCs w:val="27"/>
          <w:shd w:val="clear" w:color="auto" w:fill="FFFFFF"/>
        </w:rPr>
        <w:t> </w:t>
      </w:r>
      <w:hyperlink r:id="rId12" w:tgtFrame="http://pravo.gov.ru/proxy/ips/contents" w:history="1">
        <w:r>
          <w:rPr>
            <w:rStyle w:val="a4"/>
            <w:color w:val="auto"/>
            <w:sz w:val="27"/>
            <w:szCs w:val="27"/>
            <w:u w:val="none"/>
            <w:shd w:val="clear" w:color="auto" w:fill="FFFFFF"/>
            <w:lang w:val="ru-RU"/>
          </w:rPr>
          <w:t>Кодекса Российской Федерации об административных правонарушениях</w:t>
        </w:r>
      </w:hyperlink>
      <w:r>
        <w:rPr>
          <w:sz w:val="27"/>
          <w:szCs w:val="27"/>
          <w:shd w:val="clear" w:color="auto" w:fill="FFFFFF"/>
          <w:lang w:val="ru-RU"/>
        </w:rPr>
        <w:t>;</w:t>
      </w:r>
      <w:r>
        <w:rPr>
          <w:i/>
          <w:iCs/>
          <w:sz w:val="27"/>
          <w:szCs w:val="27"/>
          <w:shd w:val="clear" w:color="auto" w:fill="FFFFFF"/>
        </w:rPr>
        <w:t> </w:t>
      </w:r>
    </w:p>
    <w:p w:rsidR="00B27D56" w:rsidRDefault="00655C8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B27D56" w:rsidRDefault="00655C80">
      <w:pPr>
        <w:pStyle w:val="ae"/>
        <w:shd w:val="clear" w:color="auto" w:fill="FFFFFF"/>
        <w:spacing w:before="90" w:beforeAutospacing="0" w:after="90" w:afterAutospacing="0" w:line="276" w:lineRule="auto"/>
        <w:ind w:firstLine="708"/>
        <w:jc w:val="both"/>
        <w:rPr>
          <w:sz w:val="27"/>
          <w:szCs w:val="27"/>
          <w:lang w:val="ru-RU"/>
        </w:rPr>
      </w:pPr>
      <w:r>
        <w:rPr>
          <w:sz w:val="27"/>
          <w:szCs w:val="27"/>
          <w:shd w:val="clear" w:color="auto" w:fill="FFFFFF"/>
          <w:lang w:val="ru-RU"/>
        </w:rPr>
        <w:t>- смерти члена комиссии;</w:t>
      </w:r>
    </w:p>
    <w:p w:rsidR="00B27D56" w:rsidRDefault="00655C8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B27D56" w:rsidRDefault="00655C80">
      <w:pPr>
        <w:pStyle w:val="ae"/>
        <w:shd w:val="clear" w:color="auto" w:fill="FFFFFF"/>
        <w:spacing w:before="90" w:beforeAutospacing="0" w:after="90" w:afterAutospacing="0" w:line="276" w:lineRule="auto"/>
        <w:ind w:firstLine="675"/>
        <w:jc w:val="both"/>
        <w:rPr>
          <w:sz w:val="27"/>
          <w:szCs w:val="27"/>
          <w:shd w:val="clear" w:color="auto" w:fill="FFFFFF"/>
          <w:lang w:val="ru-RU"/>
        </w:rPr>
      </w:pPr>
      <w:r>
        <w:rPr>
          <w:sz w:val="27"/>
          <w:szCs w:val="27"/>
          <w:shd w:val="clear" w:color="auto" w:fill="FFFFFF"/>
          <w:lang w:val="ru-RU"/>
        </w:rPr>
        <w:lastRenderedPageBreak/>
        <w:t>- вступления в законную силу решения суда о расформировании комиссии в соответствии со статьей 31 настоящего Федерального закона;</w:t>
      </w:r>
      <w:r>
        <w:rPr>
          <w:sz w:val="27"/>
          <w:szCs w:val="27"/>
          <w:shd w:val="clear" w:color="auto" w:fill="FFFFFF"/>
        </w:rPr>
        <w:t> </w:t>
      </w:r>
    </w:p>
    <w:p w:rsidR="00B27D56" w:rsidRDefault="00655C8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rsidR="00B27D56" w:rsidRDefault="00B27D56">
      <w:pPr>
        <w:autoSpaceDE w:val="0"/>
        <w:autoSpaceDN w:val="0"/>
        <w:adjustRightInd w:val="0"/>
        <w:spacing w:after="0"/>
        <w:ind w:firstLine="708"/>
        <w:jc w:val="both"/>
        <w:rPr>
          <w:rFonts w:ascii="Times New Roman" w:hAnsi="Times New Roman" w:cs="Times New Roman"/>
          <w:sz w:val="28"/>
          <w:szCs w:val="28"/>
        </w:rPr>
      </w:pP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Порядок проведения заседаний Комиссии</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rsidR="00B27D56" w:rsidRDefault="00655C80">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rsidR="00B27D56" w:rsidRDefault="00655C80">
      <w:pPr>
        <w:jc w:val="center"/>
        <w:rPr>
          <w:rFonts w:ascii="Times New Roman" w:hAnsi="Times New Roman" w:cs="Times New Roman"/>
          <w:b/>
          <w:sz w:val="28"/>
          <w:szCs w:val="28"/>
        </w:rPr>
      </w:pPr>
      <w:r>
        <w:rPr>
          <w:rFonts w:ascii="Times New Roman" w:hAnsi="Times New Roman" w:cs="Times New Roman"/>
          <w:b/>
          <w:sz w:val="28"/>
          <w:szCs w:val="28"/>
        </w:rPr>
        <w:t>Статья 23</w:t>
      </w:r>
    </w:p>
    <w:p w:rsidR="00B27D56" w:rsidRDefault="00655C80">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rsidR="00B27D56" w:rsidRDefault="00655C80">
      <w:pPr>
        <w:jc w:val="center"/>
        <w:rPr>
          <w:rFonts w:ascii="Times New Roman" w:hAnsi="Times New Roman" w:cs="Times New Roman"/>
          <w:b/>
          <w:bCs/>
          <w:sz w:val="28"/>
          <w:szCs w:val="28"/>
        </w:rPr>
      </w:pPr>
      <w:r>
        <w:rPr>
          <w:rFonts w:ascii="Times New Roman" w:hAnsi="Times New Roman" w:cs="Times New Roman"/>
          <w:b/>
          <w:bCs/>
          <w:sz w:val="28"/>
          <w:szCs w:val="28"/>
        </w:rPr>
        <w:t>Статья 24</w:t>
      </w:r>
    </w:p>
    <w:p w:rsidR="00B27D56" w:rsidRDefault="00655C80">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rsidR="00B27D56" w:rsidRDefault="00655C80">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rsidR="00B27D56" w:rsidRDefault="00655C8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B27D56" w:rsidRDefault="00655C8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rsidR="00B27D56" w:rsidRDefault="00655C80">
      <w:pPr>
        <w:spacing w:after="120"/>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rsidR="00B27D56" w:rsidRDefault="00655C8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25</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регистрации кандидатов;</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финансового обеспечения подготовки и проведения выборов, референдумов;</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rsidR="00B27D56" w:rsidRDefault="00655C80" w:rsidP="0003710C">
      <w:pPr>
        <w:tabs>
          <w:tab w:val="left" w:pos="0"/>
        </w:tabs>
        <w:spacing w:after="0"/>
        <w:ind w:firstLine="709"/>
        <w:jc w:val="both"/>
        <w:rPr>
          <w:rFonts w:ascii="Times New Roman" w:hAnsi="Times New Roman"/>
          <w:sz w:val="28"/>
          <w:highlight w:val="yellow"/>
        </w:rPr>
      </w:pPr>
      <w:r w:rsidRPr="0003710C">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rsidR="00B27D56" w:rsidRDefault="00655C80">
      <w:pPr>
        <w:pStyle w:val="11"/>
        <w:spacing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rsidR="00B27D56" w:rsidRDefault="00655C80">
      <w:pPr>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bCs/>
          <w:color w:val="000000"/>
          <w:sz w:val="28"/>
          <w:szCs w:val="28"/>
        </w:rPr>
        <w:t>Статья</w:t>
      </w:r>
      <w:r>
        <w:rPr>
          <w:rFonts w:ascii="Times New Roman" w:hAnsi="Times New Roman" w:cs="Times New Roman"/>
          <w:b/>
          <w:sz w:val="28"/>
          <w:szCs w:val="28"/>
        </w:rPr>
        <w:t xml:space="preserve"> 26</w:t>
      </w:r>
    </w:p>
    <w:p w:rsidR="00B27D56" w:rsidRDefault="00655C8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rsidR="00B27D56" w:rsidRDefault="00655C8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w:t>
      </w:r>
      <w:r>
        <w:rPr>
          <w:rFonts w:ascii="Times New Roman" w:hAnsi="Times New Roman" w:cs="Times New Roman"/>
          <w:sz w:val="28"/>
          <w:szCs w:val="28"/>
        </w:rPr>
        <w:lastRenderedPageBreak/>
        <w:t>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rsidR="00B27D56" w:rsidRDefault="00655C8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rsidR="00B27D56" w:rsidRDefault="00655C8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rsidR="00B27D56" w:rsidRDefault="00655C8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rsidR="00B27D56" w:rsidRDefault="00655C8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29</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rsidR="00B27D56" w:rsidRDefault="00655C8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30</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голосование и подсчет голосов, оглашает результаты голосования;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rsidR="00B27D56" w:rsidRDefault="00655C8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Все решения Комиссии принимаются открытым или тайным голосованием.</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33</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rsidR="00B27D56" w:rsidRDefault="00655C8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rsidR="00B27D56" w:rsidRDefault="00655C8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34</w:t>
      </w:r>
    </w:p>
    <w:p w:rsidR="00B27D56" w:rsidRDefault="00655C8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rsidR="00B27D56" w:rsidRDefault="00655C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принимаются членами Комиссии с правом решающего голоса только на заседании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rsidR="00B27D56" w:rsidRDefault="00655C8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rsidR="00B27D56" w:rsidRDefault="00655C8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rsidR="00B27D56" w:rsidRDefault="00655C8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rsidR="00B27D56" w:rsidRPr="0003710C" w:rsidRDefault="00655C80" w:rsidP="0003710C">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rsidR="00B27D56" w:rsidRDefault="00655C8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36</w:t>
      </w:r>
    </w:p>
    <w:p w:rsidR="00B27D56" w:rsidRDefault="00655C8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rsidR="00B27D56" w:rsidRDefault="00655C8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rsidR="00B27D56" w:rsidRDefault="00655C8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rsidR="00B27D56" w:rsidRDefault="00655C8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sidRPr="0003710C">
        <w:rPr>
          <w:rFonts w:ascii="Times New Roman" w:hAnsi="Times New Roman" w:cs="Times New Roman"/>
          <w:sz w:val="28"/>
          <w:szCs w:val="28"/>
        </w:rPr>
        <w:t xml:space="preserve">на выборах </w:t>
      </w:r>
      <w:r w:rsidRPr="0003710C">
        <w:rPr>
          <w:rFonts w:ascii="Times New Roman" w:hAnsi="Times New Roman" w:cs="Times New Roman"/>
          <w:color w:val="000000"/>
          <w:sz w:val="28"/>
          <w:szCs w:val="28"/>
        </w:rPr>
        <w:t xml:space="preserve">депутатов Совета депутатов </w:t>
      </w:r>
      <w:r w:rsidR="0003710C" w:rsidRPr="0003710C">
        <w:rPr>
          <w:rFonts w:ascii="Times New Roman" w:hAnsi="Times New Roman" w:cs="Times New Roman"/>
          <w:bCs/>
          <w:color w:val="000000"/>
          <w:sz w:val="28"/>
        </w:rPr>
        <w:t xml:space="preserve">Становлянского </w:t>
      </w:r>
      <w:r w:rsidR="005A0036">
        <w:rPr>
          <w:rFonts w:ascii="Times New Roman" w:hAnsi="Times New Roman" w:cs="Times New Roman"/>
          <w:bCs/>
          <w:color w:val="000000"/>
          <w:sz w:val="28"/>
        </w:rPr>
        <w:t xml:space="preserve">муниципального </w:t>
      </w:r>
      <w:r w:rsidR="0003710C" w:rsidRPr="0003710C">
        <w:rPr>
          <w:rFonts w:ascii="Times New Roman" w:hAnsi="Times New Roman" w:cs="Times New Roman"/>
          <w:bCs/>
          <w:color w:val="000000"/>
          <w:sz w:val="28"/>
        </w:rPr>
        <w:t>округа</w:t>
      </w:r>
      <w:r w:rsidRPr="0003710C">
        <w:rPr>
          <w:rFonts w:ascii="Times New Roman" w:hAnsi="Times New Roman" w:cs="Times New Roman"/>
          <w:sz w:val="28"/>
          <w:szCs w:val="28"/>
        </w:rPr>
        <w:t>.</w:t>
      </w:r>
    </w:p>
    <w:p w:rsidR="005A0036" w:rsidRPr="0003710C" w:rsidRDefault="005A0036">
      <w:pPr>
        <w:widowControl w:val="0"/>
        <w:autoSpaceDE w:val="0"/>
        <w:autoSpaceDN w:val="0"/>
        <w:adjustRightInd w:val="0"/>
        <w:spacing w:after="0"/>
        <w:ind w:firstLine="539"/>
        <w:jc w:val="both"/>
        <w:rPr>
          <w:rFonts w:ascii="Times New Roman" w:hAnsi="Times New Roman" w:cs="Times New Roman"/>
          <w:sz w:val="28"/>
          <w:szCs w:val="28"/>
        </w:rPr>
      </w:pPr>
    </w:p>
    <w:p w:rsidR="00B27D56" w:rsidRDefault="00655C8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lastRenderedPageBreak/>
        <w:t>Статья 37</w:t>
      </w:r>
    </w:p>
    <w:p w:rsidR="00B27D56" w:rsidRDefault="00655C8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rsidR="00B27D56" w:rsidRDefault="00655C8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38</w:t>
      </w:r>
    </w:p>
    <w:p w:rsidR="00B27D56" w:rsidRDefault="00655C80">
      <w:pPr>
        <w:widowControl w:val="0"/>
        <w:autoSpaceDE w:val="0"/>
        <w:autoSpaceDN w:val="0"/>
        <w:adjustRightInd w:val="0"/>
        <w:spacing w:after="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rsidR="00B27D56" w:rsidRDefault="00655C8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rsidR="00B27D56" w:rsidRDefault="00655C8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права на участие в референдуме граждан Российской Федерации</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оставить жалобу без удовлетворения;</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обязав участковую комиссию повторно рассмотреть вопрос и принять решение по существу (совершить определенное действие).</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rsidR="00B27D56" w:rsidRDefault="00655C8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rsidR="00B27D56" w:rsidRDefault="00655C8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42</w:t>
      </w:r>
    </w:p>
    <w:p w:rsidR="00B27D56" w:rsidRDefault="00655C8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rsidSect="00D110E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A90" w:rsidRDefault="00825A90">
      <w:pPr>
        <w:spacing w:line="240" w:lineRule="auto"/>
      </w:pPr>
      <w:r>
        <w:separator/>
      </w:r>
    </w:p>
  </w:endnote>
  <w:endnote w:type="continuationSeparator" w:id="0">
    <w:p w:rsidR="00825A90" w:rsidRDefault="00825A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A90" w:rsidRDefault="00825A90">
      <w:pPr>
        <w:spacing w:after="0"/>
      </w:pPr>
      <w:r>
        <w:separator/>
      </w:r>
    </w:p>
  </w:footnote>
  <w:footnote w:type="continuationSeparator" w:id="0">
    <w:p w:rsidR="00825A90" w:rsidRDefault="00825A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2114"/>
    </w:sdtPr>
    <w:sdtContent>
      <w:p w:rsidR="00B27D56" w:rsidRDefault="00BC2D7E">
        <w:pPr>
          <w:pStyle w:val="a8"/>
        </w:pPr>
        <w:r>
          <w:fldChar w:fldCharType="begin"/>
        </w:r>
        <w:r w:rsidR="00655C80">
          <w:instrText xml:space="preserve"> PAGE   \* MERGEFORMAT </w:instrText>
        </w:r>
        <w:r>
          <w:fldChar w:fldCharType="separate"/>
        </w:r>
        <w:r w:rsidR="005B50A9">
          <w:rPr>
            <w:noProof/>
          </w:rPr>
          <w:t>19</w:t>
        </w:r>
        <w:r>
          <w:fldChar w:fldCharType="end"/>
        </w:r>
      </w:p>
    </w:sdtContent>
  </w:sdt>
  <w:p w:rsidR="00B27D56" w:rsidRDefault="00B27D5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
  <w:rsids>
    <w:rsidRoot w:val="00AC726B"/>
    <w:rsid w:val="0000417D"/>
    <w:rsid w:val="0002377D"/>
    <w:rsid w:val="0003480C"/>
    <w:rsid w:val="0003710C"/>
    <w:rsid w:val="000506C0"/>
    <w:rsid w:val="0005083F"/>
    <w:rsid w:val="00084681"/>
    <w:rsid w:val="000B7FB9"/>
    <w:rsid w:val="000C0485"/>
    <w:rsid w:val="000C0E9C"/>
    <w:rsid w:val="000E1DFC"/>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0156"/>
    <w:rsid w:val="00223FE3"/>
    <w:rsid w:val="002243B6"/>
    <w:rsid w:val="0023594D"/>
    <w:rsid w:val="00244B92"/>
    <w:rsid w:val="002459B0"/>
    <w:rsid w:val="00265621"/>
    <w:rsid w:val="00270B8C"/>
    <w:rsid w:val="00275272"/>
    <w:rsid w:val="00281599"/>
    <w:rsid w:val="00282DCD"/>
    <w:rsid w:val="002A7446"/>
    <w:rsid w:val="002E5B2B"/>
    <w:rsid w:val="00302B63"/>
    <w:rsid w:val="00303AC5"/>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3486"/>
    <w:rsid w:val="00406C60"/>
    <w:rsid w:val="00411172"/>
    <w:rsid w:val="0046065D"/>
    <w:rsid w:val="00467920"/>
    <w:rsid w:val="004A01D6"/>
    <w:rsid w:val="004B2956"/>
    <w:rsid w:val="004B7E81"/>
    <w:rsid w:val="004C1161"/>
    <w:rsid w:val="004F5BBC"/>
    <w:rsid w:val="005265D3"/>
    <w:rsid w:val="00541DD5"/>
    <w:rsid w:val="00545E0F"/>
    <w:rsid w:val="00557BD2"/>
    <w:rsid w:val="005619ED"/>
    <w:rsid w:val="00562502"/>
    <w:rsid w:val="005749B5"/>
    <w:rsid w:val="005A0036"/>
    <w:rsid w:val="005B50A9"/>
    <w:rsid w:val="005D0475"/>
    <w:rsid w:val="005D7886"/>
    <w:rsid w:val="00604F58"/>
    <w:rsid w:val="00635D60"/>
    <w:rsid w:val="00655C80"/>
    <w:rsid w:val="006760B4"/>
    <w:rsid w:val="00677C1B"/>
    <w:rsid w:val="006821EF"/>
    <w:rsid w:val="006A38C9"/>
    <w:rsid w:val="006B745D"/>
    <w:rsid w:val="006D37E5"/>
    <w:rsid w:val="006E2749"/>
    <w:rsid w:val="006E7025"/>
    <w:rsid w:val="006F4F51"/>
    <w:rsid w:val="007063E6"/>
    <w:rsid w:val="00716A25"/>
    <w:rsid w:val="00750B27"/>
    <w:rsid w:val="00754B2B"/>
    <w:rsid w:val="00767929"/>
    <w:rsid w:val="00785B44"/>
    <w:rsid w:val="00786E1C"/>
    <w:rsid w:val="00792DA5"/>
    <w:rsid w:val="007934D2"/>
    <w:rsid w:val="007A4D07"/>
    <w:rsid w:val="007A7B8D"/>
    <w:rsid w:val="007B0F66"/>
    <w:rsid w:val="007B1B43"/>
    <w:rsid w:val="007C64BC"/>
    <w:rsid w:val="007D4FA6"/>
    <w:rsid w:val="007F374C"/>
    <w:rsid w:val="00825A90"/>
    <w:rsid w:val="00825F63"/>
    <w:rsid w:val="00854A09"/>
    <w:rsid w:val="00875083"/>
    <w:rsid w:val="00886DB7"/>
    <w:rsid w:val="008D1801"/>
    <w:rsid w:val="008D6928"/>
    <w:rsid w:val="00944E50"/>
    <w:rsid w:val="009631B5"/>
    <w:rsid w:val="00963FAE"/>
    <w:rsid w:val="0096743D"/>
    <w:rsid w:val="009A49D6"/>
    <w:rsid w:val="009C0AEA"/>
    <w:rsid w:val="009C44BC"/>
    <w:rsid w:val="009F3CA2"/>
    <w:rsid w:val="00A071E0"/>
    <w:rsid w:val="00A15A86"/>
    <w:rsid w:val="00A547C1"/>
    <w:rsid w:val="00A61FC3"/>
    <w:rsid w:val="00A733E9"/>
    <w:rsid w:val="00A926F5"/>
    <w:rsid w:val="00AB07C8"/>
    <w:rsid w:val="00AB61A1"/>
    <w:rsid w:val="00AC726B"/>
    <w:rsid w:val="00AD0C90"/>
    <w:rsid w:val="00AD4BF1"/>
    <w:rsid w:val="00AF5787"/>
    <w:rsid w:val="00B27D56"/>
    <w:rsid w:val="00B40E20"/>
    <w:rsid w:val="00B6113F"/>
    <w:rsid w:val="00B902D8"/>
    <w:rsid w:val="00BC2D7E"/>
    <w:rsid w:val="00BD552C"/>
    <w:rsid w:val="00BD79DF"/>
    <w:rsid w:val="00C058EC"/>
    <w:rsid w:val="00C15C5B"/>
    <w:rsid w:val="00C204C3"/>
    <w:rsid w:val="00C2268A"/>
    <w:rsid w:val="00C430AF"/>
    <w:rsid w:val="00C87F93"/>
    <w:rsid w:val="00C913CB"/>
    <w:rsid w:val="00C935F5"/>
    <w:rsid w:val="00CD3A55"/>
    <w:rsid w:val="00CD7050"/>
    <w:rsid w:val="00CE2BD9"/>
    <w:rsid w:val="00D110E1"/>
    <w:rsid w:val="00D12672"/>
    <w:rsid w:val="00D321D2"/>
    <w:rsid w:val="00DA12F5"/>
    <w:rsid w:val="00DC2DBF"/>
    <w:rsid w:val="00DC7926"/>
    <w:rsid w:val="00DD013C"/>
    <w:rsid w:val="00DD3A96"/>
    <w:rsid w:val="00DE3BF3"/>
    <w:rsid w:val="00DF16BF"/>
    <w:rsid w:val="00E07872"/>
    <w:rsid w:val="00E14578"/>
    <w:rsid w:val="00E258B3"/>
    <w:rsid w:val="00E31336"/>
    <w:rsid w:val="00E41113"/>
    <w:rsid w:val="00E512E7"/>
    <w:rsid w:val="00E54F5D"/>
    <w:rsid w:val="00E5543B"/>
    <w:rsid w:val="00E55D2C"/>
    <w:rsid w:val="00E635F3"/>
    <w:rsid w:val="00E670E9"/>
    <w:rsid w:val="00E7581F"/>
    <w:rsid w:val="00E90F01"/>
    <w:rsid w:val="00E9537E"/>
    <w:rsid w:val="00E97A8A"/>
    <w:rsid w:val="00EB3D29"/>
    <w:rsid w:val="00ED429E"/>
    <w:rsid w:val="00ED6C9C"/>
    <w:rsid w:val="00EE4F34"/>
    <w:rsid w:val="00EF1E3D"/>
    <w:rsid w:val="00F204EF"/>
    <w:rsid w:val="00F44C20"/>
    <w:rsid w:val="00F510B2"/>
    <w:rsid w:val="00F71A56"/>
    <w:rsid w:val="00FA1600"/>
    <w:rsid w:val="00FA4F3D"/>
    <w:rsid w:val="00FA5DB2"/>
    <w:rsid w:val="00FC13AB"/>
    <w:rsid w:val="261D459F"/>
    <w:rsid w:val="26B739CB"/>
    <w:rsid w:val="38DD5D42"/>
    <w:rsid w:val="5BD46C9D"/>
    <w:rsid w:val="5CBF777C"/>
    <w:rsid w:val="74F624D1"/>
    <w:rsid w:val="78493C96"/>
    <w:rsid w:val="7B6949DE"/>
    <w:rsid w:val="7E8E4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unhideWhenUsed="0" w:qFormat="1"/>
    <w:lsdException w:name="footer" w:qFormat="1"/>
    <w:lsdException w:name="caption" w:semiHidden="0" w:uiPriority="0" w:unhideWhenUsed="0" w:qFormat="1"/>
    <w:lsdException w:name="footnote reference" w:uiPriority="0" w:unhideWhenUsed="0" w:qFormat="1"/>
    <w:lsdException w:name="Title" w:semiHidden="0" w:uiPriority="10" w:unhideWhenUsed="0" w:qFormat="1"/>
    <w:lsdException w:name="Default Paragraph Font" w:uiPriority="1"/>
    <w:lsdException w:name="Body Text Indent" w:uiPriority="0" w:unhideWhenUsed="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0E1"/>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D110E1"/>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D110E1"/>
    <w:rPr>
      <w:vertAlign w:val="superscript"/>
    </w:rPr>
  </w:style>
  <w:style w:type="character" w:styleId="a4">
    <w:name w:val="Hyperlink"/>
    <w:basedOn w:val="a0"/>
    <w:uiPriority w:val="99"/>
    <w:semiHidden/>
    <w:unhideWhenUsed/>
    <w:qFormat/>
    <w:rsid w:val="00D110E1"/>
    <w:rPr>
      <w:color w:val="0000FF"/>
      <w:u w:val="single"/>
    </w:rPr>
  </w:style>
  <w:style w:type="paragraph" w:styleId="a5">
    <w:name w:val="caption"/>
    <w:basedOn w:val="a"/>
    <w:next w:val="a"/>
    <w:qFormat/>
    <w:rsid w:val="00D110E1"/>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rsid w:val="00D110E1"/>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rsid w:val="00D110E1"/>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rsid w:val="00D110E1"/>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rsid w:val="00D110E1"/>
    <w:pPr>
      <w:tabs>
        <w:tab w:val="center" w:pos="4677"/>
        <w:tab w:val="right" w:pos="9355"/>
      </w:tabs>
      <w:spacing w:after="0" w:line="240" w:lineRule="auto"/>
    </w:pPr>
  </w:style>
  <w:style w:type="paragraph" w:styleId="ae">
    <w:name w:val="Normal (Web)"/>
    <w:uiPriority w:val="99"/>
    <w:semiHidden/>
    <w:unhideWhenUsed/>
    <w:qFormat/>
    <w:rsid w:val="00D110E1"/>
    <w:pPr>
      <w:spacing w:beforeAutospacing="1" w:afterAutospacing="1"/>
    </w:pPr>
    <w:rPr>
      <w:sz w:val="24"/>
      <w:szCs w:val="24"/>
      <w:lang w:val="en-US" w:eastAsia="zh-CN"/>
    </w:rPr>
  </w:style>
  <w:style w:type="paragraph" w:styleId="af">
    <w:name w:val="Subtitle"/>
    <w:basedOn w:val="a"/>
    <w:link w:val="af0"/>
    <w:qFormat/>
    <w:rsid w:val="00D110E1"/>
    <w:pPr>
      <w:spacing w:after="0" w:line="240" w:lineRule="auto"/>
      <w:jc w:val="center"/>
    </w:pPr>
    <w:rPr>
      <w:rFonts w:ascii="Times New Roman" w:eastAsia="Times New Roman" w:hAnsi="Times New Roman" w:cs="Times New Roman"/>
      <w:b/>
      <w:snapToGrid w:val="0"/>
      <w:sz w:val="36"/>
      <w:szCs w:val="20"/>
      <w:lang w:eastAsia="ru-RU"/>
    </w:rPr>
  </w:style>
  <w:style w:type="character" w:customStyle="1" w:styleId="10">
    <w:name w:val="Заголовок 1 Знак"/>
    <w:basedOn w:val="a0"/>
    <w:link w:val="1"/>
    <w:qFormat/>
    <w:rsid w:val="00D110E1"/>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sid w:val="00D110E1"/>
    <w:rPr>
      <w:rFonts w:ascii="Times New Roman" w:eastAsia="Times New Roman" w:hAnsi="Times New Roman" w:cs="Times New Roman"/>
      <w:szCs w:val="28"/>
      <w:lang w:eastAsia="ru-RU"/>
    </w:rPr>
  </w:style>
  <w:style w:type="paragraph" w:styleId="af1">
    <w:name w:val="List Paragraph"/>
    <w:basedOn w:val="a"/>
    <w:uiPriority w:val="34"/>
    <w:qFormat/>
    <w:rsid w:val="00D110E1"/>
    <w:pPr>
      <w:ind w:left="720"/>
      <w:contextualSpacing/>
    </w:pPr>
  </w:style>
  <w:style w:type="paragraph" w:customStyle="1" w:styleId="ConsPlusNormal">
    <w:name w:val="ConsPlusNormal"/>
    <w:qFormat/>
    <w:rsid w:val="00D110E1"/>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sid w:val="00D110E1"/>
    <w:rPr>
      <w:rFonts w:ascii="Times New Roman" w:eastAsia="Times New Roman" w:hAnsi="Times New Roman" w:cs="Times New Roman"/>
      <w:sz w:val="20"/>
      <w:szCs w:val="20"/>
      <w:lang w:eastAsia="ru-RU"/>
    </w:rPr>
  </w:style>
  <w:style w:type="paragraph" w:customStyle="1" w:styleId="ConsNormal">
    <w:name w:val="ConsNormal"/>
    <w:qFormat/>
    <w:rsid w:val="00D110E1"/>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sid w:val="00D110E1"/>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rsid w:val="00D110E1"/>
  </w:style>
  <w:style w:type="character" w:customStyle="1" w:styleId="af0">
    <w:name w:val="Подзаголовок Знак"/>
    <w:basedOn w:val="a0"/>
    <w:link w:val="af"/>
    <w:qFormat/>
    <w:rsid w:val="00D110E1"/>
    <w:rPr>
      <w:rFonts w:ascii="Times New Roman" w:eastAsia="Times New Roman" w:hAnsi="Times New Roman" w:cs="Times New Roman"/>
      <w:b/>
      <w:snapToGrid w:val="0"/>
      <w:sz w:val="36"/>
      <w:szCs w:val="20"/>
      <w:lang w:eastAsia="ru-RU"/>
    </w:rPr>
  </w:style>
  <w:style w:type="paragraph" w:customStyle="1" w:styleId="14-15">
    <w:name w:val="текст14-15"/>
    <w:basedOn w:val="a"/>
    <w:qFormat/>
    <w:rsid w:val="00D110E1"/>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rsid w:val="00D110E1"/>
    <w:pPr>
      <w:spacing w:line="360" w:lineRule="auto"/>
      <w:ind w:firstLine="709"/>
    </w:pPr>
    <w:rPr>
      <w:rFonts w:ascii="Times New Roman" w:eastAsia="Calibri" w:hAnsi="Times New Roman"/>
      <w:sz w:val="28"/>
      <w:szCs w:val="28"/>
      <w:lang w:eastAsia="ru-RU"/>
    </w:rPr>
  </w:style>
  <w:style w:type="paragraph" w:customStyle="1" w:styleId="11">
    <w:name w:val="1"/>
    <w:basedOn w:val="a"/>
    <w:qFormat/>
    <w:rsid w:val="00D110E1"/>
    <w:pPr>
      <w:spacing w:line="360" w:lineRule="auto"/>
      <w:ind w:firstLine="709"/>
      <w:jc w:val="both"/>
    </w:pPr>
    <w:rPr>
      <w:szCs w:val="24"/>
    </w:rPr>
  </w:style>
  <w:style w:type="paragraph" w:styleId="af2">
    <w:name w:val="Balloon Text"/>
    <w:basedOn w:val="a"/>
    <w:link w:val="af3"/>
    <w:uiPriority w:val="99"/>
    <w:semiHidden/>
    <w:unhideWhenUsed/>
    <w:rsid w:val="007F374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374C"/>
    <w:rPr>
      <w:rFonts w:ascii="Tahoma" w:eastAsiaTheme="minorHAnsi" w:hAnsi="Tahoma" w:cs="Tahoma"/>
      <w:sz w:val="16"/>
      <w:szCs w:val="16"/>
      <w:lang w:eastAsia="en-US"/>
    </w:rPr>
  </w:style>
  <w:style w:type="paragraph" w:styleId="af4">
    <w:name w:val="No Spacing"/>
    <w:uiPriority w:val="1"/>
    <w:qFormat/>
    <w:rsid w:val="0003710C"/>
    <w:rPr>
      <w:rFonts w:eastAsia="Times New Roman"/>
      <w:snapToGrid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footnotes" Target="footnotes.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webSettings" Target="web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54BA1-19B2-449E-96FE-F417CFF2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5446</Words>
  <Characters>31046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user01</cp:lastModifiedBy>
  <cp:revision>12</cp:revision>
  <cp:lastPrinted>2016-05-19T08:47:00Z</cp:lastPrinted>
  <dcterms:created xsi:type="dcterms:W3CDTF">2026-01-14T06:12:00Z</dcterms:created>
  <dcterms:modified xsi:type="dcterms:W3CDTF">2026-01-29T07:12:00Z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